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Mkatabulky"/>
        <w:tblW w:w="0" w:type="auto"/>
        <w:tblLook w:val="04A0" w:firstRow="1" w:lastRow="0" w:firstColumn="1" w:lastColumn="0" w:noHBand="0" w:noVBand="1"/>
      </w:tblPr>
      <w:tblGrid>
        <w:gridCol w:w="9212"/>
      </w:tblGrid>
      <w:tr w:rsidR="00672515" w:rsidRPr="00A60653" w:rsidTr="006B51F5">
        <w:tc>
          <w:tcPr>
            <w:tcW w:w="9212" w:type="dxa"/>
            <w:shd w:val="clear" w:color="auto" w:fill="BFBFBF" w:themeFill="background1" w:themeFillShade="BF"/>
          </w:tcPr>
          <w:p w:rsidR="00672515" w:rsidRPr="00A60653" w:rsidRDefault="00672515" w:rsidP="006B51F5">
            <w:pPr>
              <w:rPr>
                <w:rFonts w:ascii="Arial" w:hAnsi="Arial" w:cs="Arial"/>
              </w:rPr>
            </w:pPr>
            <w:bookmarkStart w:id="0" w:name="_GoBack"/>
            <w:bookmarkEnd w:id="0"/>
            <w:r w:rsidRPr="00A60653">
              <w:rPr>
                <w:rFonts w:ascii="Arial" w:hAnsi="Arial" w:cs="Arial"/>
              </w:rPr>
              <w:t>Projekt</w:t>
            </w:r>
          </w:p>
        </w:tc>
      </w:tr>
      <w:tr w:rsidR="00672515" w:rsidRPr="00A60653" w:rsidTr="00672515">
        <w:tc>
          <w:tcPr>
            <w:tcW w:w="9212" w:type="dxa"/>
          </w:tcPr>
          <w:p w:rsidR="00672515" w:rsidRPr="00A60653" w:rsidRDefault="00672515" w:rsidP="00672515">
            <w:pPr>
              <w:rPr>
                <w:rFonts w:ascii="Arial" w:hAnsi="Arial" w:cs="Arial"/>
              </w:rPr>
            </w:pPr>
            <w:r w:rsidRPr="002D2C12">
              <w:rPr>
                <w:rFonts w:ascii="Arial" w:hAnsi="Arial" w:cs="Arial"/>
                <w:b/>
              </w:rPr>
              <w:t xml:space="preserve">Název </w:t>
            </w:r>
            <w:proofErr w:type="gramStart"/>
            <w:r w:rsidRPr="002D2C12">
              <w:rPr>
                <w:rFonts w:ascii="Arial" w:hAnsi="Arial" w:cs="Arial"/>
                <w:b/>
              </w:rPr>
              <w:t>projektu</w:t>
            </w:r>
            <w:r w:rsidR="002D2C12">
              <w:rPr>
                <w:rFonts w:ascii="Arial" w:hAnsi="Arial" w:cs="Arial"/>
              </w:rPr>
              <w:t xml:space="preserve">        Finanční</w:t>
            </w:r>
            <w:proofErr w:type="gramEnd"/>
            <w:r w:rsidR="002D2C12">
              <w:rPr>
                <w:rFonts w:ascii="Arial" w:hAnsi="Arial" w:cs="Arial"/>
              </w:rPr>
              <w:t xml:space="preserve"> poradenství pro zadlužené občany Mostecka</w:t>
            </w:r>
          </w:p>
        </w:tc>
      </w:tr>
      <w:tr w:rsidR="00672515" w:rsidRPr="00A60653" w:rsidTr="00672515">
        <w:tc>
          <w:tcPr>
            <w:tcW w:w="9212" w:type="dxa"/>
          </w:tcPr>
          <w:p w:rsidR="00672515" w:rsidRPr="002D2C12" w:rsidRDefault="00672515">
            <w:pPr>
              <w:rPr>
                <w:rFonts w:ascii="Arial" w:hAnsi="Arial" w:cs="Arial"/>
                <w:b/>
              </w:rPr>
            </w:pPr>
            <w:r w:rsidRPr="002D2C12">
              <w:rPr>
                <w:rFonts w:ascii="Arial" w:hAnsi="Arial" w:cs="Arial"/>
                <w:b/>
              </w:rPr>
              <w:t>Anotace projektu</w:t>
            </w:r>
          </w:p>
          <w:p w:rsidR="00E07AAA" w:rsidRPr="00A60653" w:rsidRDefault="00E07AAA" w:rsidP="00F90981">
            <w:pPr>
              <w:rPr>
                <w:rFonts w:ascii="Arial" w:hAnsi="Arial" w:cs="Arial"/>
              </w:rPr>
            </w:pPr>
            <w:r w:rsidRPr="00E07AAA">
              <w:rPr>
                <w:rFonts w:ascii="Arial" w:hAnsi="Arial" w:cs="Arial"/>
              </w:rPr>
              <w:t xml:space="preserve">Předmětem projektu je poskytování služeb pro klienty občanské poradny, kteří se dostali do dluhové pasti a jejich situace je již v takové fázi, že jim hrozí osobní bankrot. Odborníci občanské poradny poskytnou služby klientům v podobě: úvodní analýzy, individuálního vzdělávání v oblasti finanční gramotnosti a vypracování insolvenčního plánu. Během 36 měsíců takto hodlá žadatel pomoci v plném rozsahu min. 60 osobám a dalším 60 osobám v rozsahu </w:t>
            </w:r>
            <w:r>
              <w:rPr>
                <w:rFonts w:ascii="Arial" w:hAnsi="Arial" w:cs="Arial"/>
              </w:rPr>
              <w:t xml:space="preserve">omezeném (dle potřeb klienta). </w:t>
            </w:r>
          </w:p>
        </w:tc>
      </w:tr>
      <w:tr w:rsidR="00672515" w:rsidRPr="00A60653" w:rsidTr="00672515">
        <w:tc>
          <w:tcPr>
            <w:tcW w:w="9212" w:type="dxa"/>
          </w:tcPr>
          <w:p w:rsidR="00672515" w:rsidRPr="00A60653" w:rsidRDefault="00672515" w:rsidP="00672515">
            <w:pPr>
              <w:rPr>
                <w:rFonts w:ascii="Arial" w:hAnsi="Arial" w:cs="Arial"/>
              </w:rPr>
            </w:pPr>
            <w:r w:rsidRPr="00A60653">
              <w:rPr>
                <w:rFonts w:ascii="Arial" w:hAnsi="Arial" w:cs="Arial"/>
              </w:rPr>
              <w:t xml:space="preserve">Předpokládané datum </w:t>
            </w:r>
            <w:proofErr w:type="gramStart"/>
            <w:r w:rsidRPr="00A60653">
              <w:rPr>
                <w:rFonts w:ascii="Arial" w:hAnsi="Arial" w:cs="Arial"/>
              </w:rPr>
              <w:t>zahájení</w:t>
            </w:r>
            <w:r w:rsidR="00E07AAA">
              <w:rPr>
                <w:rFonts w:ascii="Arial" w:hAnsi="Arial" w:cs="Arial"/>
              </w:rPr>
              <w:t xml:space="preserve">     1. 6. 2016</w:t>
            </w:r>
            <w:proofErr w:type="gramEnd"/>
          </w:p>
        </w:tc>
      </w:tr>
      <w:tr w:rsidR="00672515" w:rsidRPr="00A60653" w:rsidTr="00672515">
        <w:tc>
          <w:tcPr>
            <w:tcW w:w="9212" w:type="dxa"/>
          </w:tcPr>
          <w:p w:rsidR="00672515" w:rsidRPr="00A60653" w:rsidRDefault="00672515" w:rsidP="003C7795">
            <w:pPr>
              <w:rPr>
                <w:rFonts w:ascii="Arial" w:hAnsi="Arial" w:cs="Arial"/>
              </w:rPr>
            </w:pPr>
            <w:r w:rsidRPr="00A60653">
              <w:rPr>
                <w:rFonts w:ascii="Arial" w:hAnsi="Arial" w:cs="Arial"/>
              </w:rPr>
              <w:t xml:space="preserve">Předpokládané datum </w:t>
            </w:r>
            <w:proofErr w:type="gramStart"/>
            <w:r w:rsidRPr="00A60653">
              <w:rPr>
                <w:rFonts w:ascii="Arial" w:hAnsi="Arial" w:cs="Arial"/>
              </w:rPr>
              <w:t>ukončení</w:t>
            </w:r>
            <w:r w:rsidR="00E07AAA">
              <w:rPr>
                <w:rFonts w:ascii="Arial" w:hAnsi="Arial" w:cs="Arial"/>
              </w:rPr>
              <w:t xml:space="preserve">  31</w:t>
            </w:r>
            <w:proofErr w:type="gramEnd"/>
            <w:r w:rsidR="00E07AAA">
              <w:rPr>
                <w:rFonts w:ascii="Arial" w:hAnsi="Arial" w:cs="Arial"/>
              </w:rPr>
              <w:t xml:space="preserve">. 5. 2019  </w:t>
            </w:r>
            <w:r w:rsidR="00E07AAA" w:rsidRPr="004C6EF9">
              <w:rPr>
                <w:rFonts w:ascii="Arial" w:hAnsi="Arial" w:cs="Arial"/>
              </w:rPr>
              <w:t>(36 měsíců)</w:t>
            </w:r>
            <w:r w:rsidR="00E07AAA">
              <w:rPr>
                <w:rFonts w:ascii="Arial" w:hAnsi="Arial" w:cs="Arial"/>
              </w:rPr>
              <w:t xml:space="preserve"> </w:t>
            </w:r>
          </w:p>
        </w:tc>
      </w:tr>
      <w:tr w:rsidR="003C1FEC" w:rsidRPr="00A60653" w:rsidTr="00672515">
        <w:tc>
          <w:tcPr>
            <w:tcW w:w="9212" w:type="dxa"/>
          </w:tcPr>
          <w:p w:rsidR="003C1FEC" w:rsidRPr="00A60653" w:rsidRDefault="003C1FEC">
            <w:pPr>
              <w:rPr>
                <w:rFonts w:ascii="Arial" w:hAnsi="Arial" w:cs="Arial"/>
              </w:rPr>
            </w:pPr>
            <w:r w:rsidRPr="00A60653">
              <w:rPr>
                <w:rFonts w:ascii="Arial" w:hAnsi="Arial" w:cs="Arial"/>
              </w:rPr>
              <w:t xml:space="preserve">Prioritní </w:t>
            </w:r>
            <w:proofErr w:type="gramStart"/>
            <w:r w:rsidRPr="00A60653">
              <w:rPr>
                <w:rFonts w:ascii="Arial" w:hAnsi="Arial" w:cs="Arial"/>
              </w:rPr>
              <w:t>osa</w:t>
            </w:r>
            <w:r w:rsidR="00E07AAA">
              <w:rPr>
                <w:rFonts w:ascii="Arial" w:hAnsi="Arial" w:cs="Arial"/>
              </w:rPr>
              <w:t xml:space="preserve">            2</w:t>
            </w:r>
            <w:proofErr w:type="gramEnd"/>
          </w:p>
        </w:tc>
      </w:tr>
      <w:tr w:rsidR="003C1FEC" w:rsidRPr="00A60653" w:rsidTr="00672515">
        <w:tc>
          <w:tcPr>
            <w:tcW w:w="9212" w:type="dxa"/>
          </w:tcPr>
          <w:p w:rsidR="003C1FEC" w:rsidRPr="00A60653" w:rsidRDefault="003C1FEC">
            <w:pPr>
              <w:rPr>
                <w:rFonts w:ascii="Arial" w:hAnsi="Arial" w:cs="Arial"/>
              </w:rPr>
            </w:pPr>
            <w:r w:rsidRPr="00A60653">
              <w:rPr>
                <w:rFonts w:ascii="Arial" w:hAnsi="Arial" w:cs="Arial"/>
              </w:rPr>
              <w:t xml:space="preserve">Investiční </w:t>
            </w:r>
            <w:proofErr w:type="gramStart"/>
            <w:r w:rsidRPr="00A60653">
              <w:rPr>
                <w:rFonts w:ascii="Arial" w:hAnsi="Arial" w:cs="Arial"/>
              </w:rPr>
              <w:t>priorita</w:t>
            </w:r>
            <w:r w:rsidR="00E07AAA">
              <w:rPr>
                <w:rFonts w:ascii="Arial" w:hAnsi="Arial" w:cs="Arial"/>
              </w:rPr>
              <w:t xml:space="preserve">    2.1</w:t>
            </w:r>
            <w:proofErr w:type="gramEnd"/>
            <w:r w:rsidR="00E07AAA">
              <w:rPr>
                <w:rFonts w:ascii="Arial" w:hAnsi="Arial" w:cs="Arial"/>
              </w:rPr>
              <w:t>.</w:t>
            </w:r>
          </w:p>
        </w:tc>
      </w:tr>
      <w:tr w:rsidR="003C1FEC" w:rsidRPr="00A60653" w:rsidTr="00672515">
        <w:tc>
          <w:tcPr>
            <w:tcW w:w="9212" w:type="dxa"/>
          </w:tcPr>
          <w:p w:rsidR="003C1FEC" w:rsidRPr="00A60653" w:rsidRDefault="003C1FEC">
            <w:pPr>
              <w:rPr>
                <w:rFonts w:ascii="Arial" w:hAnsi="Arial" w:cs="Arial"/>
              </w:rPr>
            </w:pPr>
            <w:r w:rsidRPr="00A60653">
              <w:rPr>
                <w:rFonts w:ascii="Arial" w:hAnsi="Arial" w:cs="Arial"/>
              </w:rPr>
              <w:t xml:space="preserve">Specifický </w:t>
            </w:r>
            <w:proofErr w:type="gramStart"/>
            <w:r w:rsidRPr="00A60653">
              <w:rPr>
                <w:rFonts w:ascii="Arial" w:hAnsi="Arial" w:cs="Arial"/>
              </w:rPr>
              <w:t>cíl</w:t>
            </w:r>
            <w:r w:rsidR="00E07AAA">
              <w:rPr>
                <w:rFonts w:ascii="Arial" w:hAnsi="Arial" w:cs="Arial"/>
              </w:rPr>
              <w:t xml:space="preserve">          </w:t>
            </w:r>
            <w:r w:rsidR="00E07AAA" w:rsidRPr="00E07AAA">
              <w:rPr>
                <w:rFonts w:ascii="Arial" w:hAnsi="Arial" w:cs="Arial"/>
                <w:highlight w:val="yellow"/>
              </w:rPr>
              <w:t>2.1.1</w:t>
            </w:r>
            <w:proofErr w:type="gramEnd"/>
          </w:p>
        </w:tc>
      </w:tr>
      <w:tr w:rsidR="00672515" w:rsidRPr="00A60653" w:rsidTr="00672515">
        <w:tc>
          <w:tcPr>
            <w:tcW w:w="9212" w:type="dxa"/>
          </w:tcPr>
          <w:p w:rsidR="00672515" w:rsidRPr="00A60653" w:rsidRDefault="00672515" w:rsidP="00E07AAA">
            <w:pPr>
              <w:rPr>
                <w:rFonts w:ascii="Arial" w:hAnsi="Arial" w:cs="Arial"/>
              </w:rPr>
            </w:pPr>
            <w:r w:rsidRPr="00A60653">
              <w:rPr>
                <w:rFonts w:ascii="Arial" w:hAnsi="Arial" w:cs="Arial"/>
              </w:rPr>
              <w:t>Číslo výzvy</w:t>
            </w:r>
            <w:r w:rsidR="00E07AAA">
              <w:rPr>
                <w:rFonts w:ascii="Arial" w:hAnsi="Arial" w:cs="Arial"/>
              </w:rPr>
              <w:t xml:space="preserve">            03_16_099</w:t>
            </w:r>
            <w:r w:rsidR="00F90981">
              <w:rPr>
                <w:rStyle w:val="Znakapoznpodarou"/>
                <w:rFonts w:ascii="Arial" w:hAnsi="Arial" w:cs="Arial"/>
              </w:rPr>
              <w:footnoteReference w:id="1"/>
            </w:r>
            <w:r w:rsidR="00E07AAA">
              <w:rPr>
                <w:rFonts w:ascii="Arial" w:hAnsi="Arial" w:cs="Arial"/>
              </w:rPr>
              <w:t xml:space="preserve"> </w:t>
            </w:r>
          </w:p>
        </w:tc>
      </w:tr>
      <w:tr w:rsidR="00672515" w:rsidRPr="00A60653" w:rsidTr="00672515">
        <w:tc>
          <w:tcPr>
            <w:tcW w:w="9212" w:type="dxa"/>
          </w:tcPr>
          <w:p w:rsidR="00672515" w:rsidRPr="00A60653" w:rsidRDefault="00672515" w:rsidP="00E07AAA">
            <w:pPr>
              <w:rPr>
                <w:rFonts w:ascii="Arial" w:hAnsi="Arial" w:cs="Arial"/>
              </w:rPr>
            </w:pPr>
            <w:r w:rsidRPr="00A60653">
              <w:rPr>
                <w:rFonts w:ascii="Arial" w:hAnsi="Arial" w:cs="Arial"/>
              </w:rPr>
              <w:t xml:space="preserve">Název </w:t>
            </w:r>
            <w:proofErr w:type="gramStart"/>
            <w:r w:rsidRPr="00A60653">
              <w:rPr>
                <w:rFonts w:ascii="Arial" w:hAnsi="Arial" w:cs="Arial"/>
              </w:rPr>
              <w:t>výzvy</w:t>
            </w:r>
            <w:r w:rsidR="00E07AAA">
              <w:rPr>
                <w:rFonts w:ascii="Arial" w:hAnsi="Arial" w:cs="Arial"/>
              </w:rPr>
              <w:t xml:space="preserve">          Podpora</w:t>
            </w:r>
            <w:proofErr w:type="gramEnd"/>
            <w:r w:rsidR="00E07AAA">
              <w:rPr>
                <w:rFonts w:ascii="Arial" w:hAnsi="Arial" w:cs="Arial"/>
              </w:rPr>
              <w:t xml:space="preserve"> aktivit a programů v rámci sociálního začleňování</w:t>
            </w:r>
          </w:p>
        </w:tc>
      </w:tr>
      <w:tr w:rsidR="00672515" w:rsidRPr="00A60653" w:rsidTr="00672515">
        <w:tc>
          <w:tcPr>
            <w:tcW w:w="9212" w:type="dxa"/>
          </w:tcPr>
          <w:p w:rsidR="00672515" w:rsidRPr="00A60653" w:rsidRDefault="00672515" w:rsidP="00E07AAA">
            <w:pPr>
              <w:rPr>
                <w:rFonts w:ascii="Arial" w:hAnsi="Arial" w:cs="Arial"/>
              </w:rPr>
            </w:pPr>
            <w:r w:rsidRPr="00A60653">
              <w:rPr>
                <w:rFonts w:ascii="Arial" w:hAnsi="Arial" w:cs="Arial"/>
              </w:rPr>
              <w:t>Režim financování</w:t>
            </w:r>
            <w:r w:rsidR="00E07AAA">
              <w:rPr>
                <w:rFonts w:ascii="Arial" w:hAnsi="Arial" w:cs="Arial"/>
              </w:rPr>
              <w:t xml:space="preserve">         ex-ante</w:t>
            </w:r>
          </w:p>
        </w:tc>
      </w:tr>
      <w:tr w:rsidR="00672515" w:rsidRPr="00A60653" w:rsidTr="00672515">
        <w:tc>
          <w:tcPr>
            <w:tcW w:w="9212" w:type="dxa"/>
          </w:tcPr>
          <w:p w:rsidR="00672515" w:rsidRPr="00A60653" w:rsidRDefault="003C1FEC">
            <w:pPr>
              <w:rPr>
                <w:rFonts w:ascii="Arial" w:hAnsi="Arial" w:cs="Arial"/>
              </w:rPr>
            </w:pPr>
            <w:proofErr w:type="gramStart"/>
            <w:r w:rsidRPr="00A60653">
              <w:rPr>
                <w:rFonts w:ascii="Arial" w:hAnsi="Arial" w:cs="Arial"/>
              </w:rPr>
              <w:t>Umístění</w:t>
            </w:r>
            <w:r w:rsidR="00E07AAA">
              <w:rPr>
                <w:rFonts w:ascii="Arial" w:hAnsi="Arial" w:cs="Arial"/>
              </w:rPr>
              <w:t xml:space="preserve">  </w:t>
            </w:r>
            <w:proofErr w:type="spellStart"/>
            <w:r w:rsidR="00E07AAA" w:rsidRPr="00E07AAA">
              <w:rPr>
                <w:rFonts w:ascii="Arial" w:hAnsi="Arial" w:cs="Arial"/>
                <w:highlight w:val="yellow"/>
              </w:rPr>
              <w:t>xxx</w:t>
            </w:r>
            <w:proofErr w:type="spellEnd"/>
            <w:proofErr w:type="gramEnd"/>
          </w:p>
        </w:tc>
      </w:tr>
    </w:tbl>
    <w:p w:rsidR="00672515" w:rsidRPr="00A60653" w:rsidRDefault="00672515">
      <w:pPr>
        <w:rPr>
          <w:rFonts w:ascii="Arial" w:hAnsi="Arial" w:cs="Arial"/>
        </w:rPr>
      </w:pPr>
    </w:p>
    <w:tbl>
      <w:tblPr>
        <w:tblStyle w:val="Mkatabulky"/>
        <w:tblW w:w="0" w:type="auto"/>
        <w:tblLook w:val="04A0" w:firstRow="1" w:lastRow="0" w:firstColumn="1" w:lastColumn="0" w:noHBand="0" w:noVBand="1"/>
      </w:tblPr>
      <w:tblGrid>
        <w:gridCol w:w="9288"/>
      </w:tblGrid>
      <w:tr w:rsidR="00672515" w:rsidRPr="00A60653" w:rsidTr="006E0C07">
        <w:tc>
          <w:tcPr>
            <w:tcW w:w="9288" w:type="dxa"/>
            <w:shd w:val="clear" w:color="auto" w:fill="BFBFBF" w:themeFill="background1" w:themeFillShade="BF"/>
          </w:tcPr>
          <w:p w:rsidR="00672515" w:rsidRPr="00A60653" w:rsidRDefault="00672515" w:rsidP="002B277F">
            <w:pPr>
              <w:rPr>
                <w:rFonts w:ascii="Arial" w:hAnsi="Arial" w:cs="Arial"/>
              </w:rPr>
            </w:pPr>
            <w:r w:rsidRPr="00A60653">
              <w:rPr>
                <w:rFonts w:ascii="Arial" w:hAnsi="Arial" w:cs="Arial"/>
              </w:rPr>
              <w:t>Popis projektu</w:t>
            </w:r>
          </w:p>
        </w:tc>
      </w:tr>
      <w:tr w:rsidR="00672515" w:rsidRPr="00A60653" w:rsidTr="006E0C07">
        <w:tc>
          <w:tcPr>
            <w:tcW w:w="9288" w:type="dxa"/>
          </w:tcPr>
          <w:p w:rsidR="00672515" w:rsidRDefault="00815890" w:rsidP="006B51F5">
            <w:pPr>
              <w:rPr>
                <w:rFonts w:ascii="Arial" w:hAnsi="Arial" w:cs="Arial"/>
                <w:b/>
              </w:rPr>
            </w:pPr>
            <w:r w:rsidRPr="00E07AAA">
              <w:rPr>
                <w:rFonts w:ascii="Arial" w:hAnsi="Arial" w:cs="Arial"/>
                <w:b/>
              </w:rPr>
              <w:t>Co je cílem projektu?</w:t>
            </w:r>
          </w:p>
          <w:p w:rsidR="00E07AAA" w:rsidRPr="00E07AAA" w:rsidRDefault="00E07AAA" w:rsidP="006B51F5">
            <w:pPr>
              <w:rPr>
                <w:rFonts w:ascii="Arial" w:hAnsi="Arial" w:cs="Arial"/>
                <w:b/>
              </w:rPr>
            </w:pPr>
          </w:p>
          <w:p w:rsidR="00E07AAA" w:rsidRDefault="00E07AAA" w:rsidP="00E07AAA">
            <w:pPr>
              <w:rPr>
                <w:rFonts w:ascii="Arial" w:hAnsi="Arial" w:cs="Arial"/>
              </w:rPr>
            </w:pPr>
            <w:proofErr w:type="spellStart"/>
            <w:proofErr w:type="gramStart"/>
            <w:r w:rsidRPr="00E07AAA">
              <w:rPr>
                <w:rFonts w:ascii="Arial" w:hAnsi="Arial" w:cs="Arial"/>
              </w:rPr>
              <w:t>Hl.cílem</w:t>
            </w:r>
            <w:proofErr w:type="spellEnd"/>
            <w:proofErr w:type="gramEnd"/>
            <w:r w:rsidRPr="00E07AAA">
              <w:rPr>
                <w:rFonts w:ascii="Arial" w:hAnsi="Arial" w:cs="Arial"/>
              </w:rPr>
              <w:t xml:space="preserve"> projektu je pomoc občanům, kterým hrozí sociální vyloučení z důvodu předlužení, a kteří z různých důvodů nejsou schopni vypracovat návrh na oddlužení sami.</w:t>
            </w:r>
          </w:p>
          <w:p w:rsidR="00E07AAA" w:rsidRPr="00E07AAA" w:rsidRDefault="00E07AAA" w:rsidP="00E07AAA">
            <w:pPr>
              <w:rPr>
                <w:rFonts w:ascii="Arial" w:hAnsi="Arial" w:cs="Arial"/>
              </w:rPr>
            </w:pPr>
          </w:p>
          <w:p w:rsidR="00E07AAA" w:rsidRDefault="00E07AAA" w:rsidP="00E07AAA">
            <w:pPr>
              <w:rPr>
                <w:rFonts w:ascii="Arial" w:hAnsi="Arial" w:cs="Arial"/>
              </w:rPr>
            </w:pPr>
            <w:r w:rsidRPr="00E07AAA">
              <w:rPr>
                <w:rFonts w:ascii="Arial" w:hAnsi="Arial" w:cs="Arial"/>
                <w:b/>
              </w:rPr>
              <w:t>Dílčími cíli j</w:t>
            </w:r>
            <w:r>
              <w:rPr>
                <w:rFonts w:ascii="Arial" w:hAnsi="Arial" w:cs="Arial"/>
                <w:b/>
              </w:rPr>
              <w:t>sou</w:t>
            </w:r>
            <w:r w:rsidRPr="00E07AAA">
              <w:rPr>
                <w:rFonts w:ascii="Arial" w:hAnsi="Arial" w:cs="Arial"/>
              </w:rPr>
              <w:t>:</w:t>
            </w:r>
          </w:p>
          <w:p w:rsidR="00E07AAA" w:rsidRDefault="00E07AAA" w:rsidP="00E07AAA">
            <w:pPr>
              <w:rPr>
                <w:rFonts w:ascii="Arial" w:hAnsi="Arial" w:cs="Arial"/>
              </w:rPr>
            </w:pPr>
            <w:r w:rsidRPr="00E07AAA">
              <w:rPr>
                <w:rFonts w:ascii="Arial" w:hAnsi="Arial" w:cs="Arial"/>
              </w:rPr>
              <w:t xml:space="preserve">1. realizovat vzdělávání v oblasti </w:t>
            </w:r>
            <w:proofErr w:type="spellStart"/>
            <w:r w:rsidRPr="00E07AAA">
              <w:rPr>
                <w:rFonts w:ascii="Arial" w:hAnsi="Arial" w:cs="Arial"/>
              </w:rPr>
              <w:t>fin</w:t>
            </w:r>
            <w:proofErr w:type="spellEnd"/>
            <w:r w:rsidRPr="00E07AAA">
              <w:rPr>
                <w:rFonts w:ascii="Arial" w:hAnsi="Arial" w:cs="Arial"/>
              </w:rPr>
              <w:t xml:space="preserve">. </w:t>
            </w:r>
            <w:proofErr w:type="gramStart"/>
            <w:r>
              <w:rPr>
                <w:rFonts w:ascii="Arial" w:hAnsi="Arial" w:cs="Arial"/>
              </w:rPr>
              <w:t>g</w:t>
            </w:r>
            <w:r w:rsidRPr="00E07AAA">
              <w:rPr>
                <w:rFonts w:ascii="Arial" w:hAnsi="Arial" w:cs="Arial"/>
              </w:rPr>
              <w:t>ramotnosti</w:t>
            </w:r>
            <w:proofErr w:type="gramEnd"/>
          </w:p>
          <w:p w:rsidR="00E07AAA" w:rsidRDefault="00E07AAA" w:rsidP="00E07AAA">
            <w:pPr>
              <w:rPr>
                <w:rFonts w:ascii="Arial" w:hAnsi="Arial" w:cs="Arial"/>
              </w:rPr>
            </w:pPr>
            <w:r w:rsidRPr="00E07AAA">
              <w:rPr>
                <w:rFonts w:ascii="Arial" w:hAnsi="Arial" w:cs="Arial"/>
              </w:rPr>
              <w:t>2. vypracovávat ve spolupráci s klienty insolvenční návrh</w:t>
            </w:r>
          </w:p>
          <w:p w:rsidR="00E07AAA" w:rsidRPr="00E07AAA" w:rsidRDefault="00E07AAA" w:rsidP="00E07AAA">
            <w:pPr>
              <w:rPr>
                <w:rFonts w:ascii="Arial" w:hAnsi="Arial" w:cs="Arial"/>
              </w:rPr>
            </w:pPr>
          </w:p>
          <w:p w:rsidR="00E07AAA" w:rsidRPr="00E07AAA" w:rsidRDefault="00E07AAA" w:rsidP="00E07AAA">
            <w:pPr>
              <w:rPr>
                <w:rFonts w:ascii="Arial" w:hAnsi="Arial" w:cs="Arial"/>
                <w:b/>
              </w:rPr>
            </w:pPr>
            <w:r w:rsidRPr="00E07AAA">
              <w:rPr>
                <w:rFonts w:ascii="Arial" w:hAnsi="Arial" w:cs="Arial"/>
                <w:b/>
              </w:rPr>
              <w:t>Aktivity, kterými bude těchto cílů dosaženo:</w:t>
            </w:r>
          </w:p>
          <w:p w:rsidR="00E07AAA" w:rsidRDefault="00E07AAA" w:rsidP="00E07AAA">
            <w:pPr>
              <w:rPr>
                <w:rFonts w:ascii="Arial" w:hAnsi="Arial" w:cs="Arial"/>
              </w:rPr>
            </w:pPr>
            <w:r w:rsidRPr="00E07AAA">
              <w:rPr>
                <w:rFonts w:ascii="Arial" w:hAnsi="Arial" w:cs="Arial"/>
              </w:rPr>
              <w:t xml:space="preserve"> </w:t>
            </w:r>
          </w:p>
          <w:p w:rsidR="00E07AAA" w:rsidRPr="00E07AAA" w:rsidRDefault="00E07AAA" w:rsidP="00E07AAA">
            <w:pPr>
              <w:pStyle w:val="Odstavecseseznamem"/>
              <w:numPr>
                <w:ilvl w:val="0"/>
                <w:numId w:val="1"/>
              </w:numPr>
              <w:jc w:val="both"/>
              <w:rPr>
                <w:rFonts w:ascii="Arial" w:hAnsi="Arial" w:cs="Arial"/>
              </w:rPr>
            </w:pPr>
            <w:r w:rsidRPr="00E07AAA">
              <w:rPr>
                <w:rFonts w:ascii="Arial" w:hAnsi="Arial" w:cs="Arial"/>
              </w:rPr>
              <w:t xml:space="preserve">Zjištění situace občana - dle poskytnutých údajů zjistit, zda se nachází v úpadku či </w:t>
            </w:r>
            <w:r w:rsidR="00B66C00">
              <w:rPr>
                <w:rFonts w:ascii="Arial" w:hAnsi="Arial" w:cs="Arial"/>
              </w:rPr>
              <w:t>mu</w:t>
            </w:r>
            <w:r w:rsidRPr="00E07AAA">
              <w:rPr>
                <w:rFonts w:ascii="Arial" w:hAnsi="Arial" w:cs="Arial"/>
              </w:rPr>
              <w:t xml:space="preserve"> úpadek bezprostředně hrozí – </w:t>
            </w:r>
          </w:p>
          <w:p w:rsidR="00E07AAA" w:rsidRPr="00E07AAA" w:rsidRDefault="00E07AAA" w:rsidP="00E07AAA">
            <w:pPr>
              <w:pStyle w:val="Odstavecseseznamem"/>
              <w:numPr>
                <w:ilvl w:val="0"/>
                <w:numId w:val="1"/>
              </w:numPr>
              <w:jc w:val="both"/>
              <w:rPr>
                <w:rFonts w:ascii="Arial" w:hAnsi="Arial" w:cs="Arial"/>
              </w:rPr>
            </w:pPr>
            <w:r w:rsidRPr="00E07AAA">
              <w:rPr>
                <w:rFonts w:ascii="Arial" w:hAnsi="Arial" w:cs="Arial"/>
              </w:rPr>
              <w:t xml:space="preserve">Uzavření dohody s občanem o absolvování povinného </w:t>
            </w:r>
            <w:proofErr w:type="spellStart"/>
            <w:r w:rsidRPr="00E07AAA">
              <w:rPr>
                <w:rFonts w:ascii="Arial" w:hAnsi="Arial" w:cs="Arial"/>
              </w:rPr>
              <w:t>fin</w:t>
            </w:r>
            <w:proofErr w:type="spellEnd"/>
            <w:r w:rsidRPr="00E07AAA">
              <w:rPr>
                <w:rFonts w:ascii="Arial" w:hAnsi="Arial" w:cs="Arial"/>
              </w:rPr>
              <w:t xml:space="preserve">. </w:t>
            </w:r>
            <w:proofErr w:type="gramStart"/>
            <w:r w:rsidRPr="00E07AAA">
              <w:rPr>
                <w:rFonts w:ascii="Arial" w:hAnsi="Arial" w:cs="Arial"/>
              </w:rPr>
              <w:t>vzdělávání</w:t>
            </w:r>
            <w:proofErr w:type="gramEnd"/>
            <w:r w:rsidRPr="00E07AAA">
              <w:rPr>
                <w:rFonts w:ascii="Arial" w:hAnsi="Arial" w:cs="Arial"/>
              </w:rPr>
              <w:t xml:space="preserve">, jako prevence budoucího předlužení – </w:t>
            </w:r>
          </w:p>
          <w:p w:rsidR="00E07AAA" w:rsidRPr="00E07AAA" w:rsidRDefault="00E07AAA" w:rsidP="00E07AAA">
            <w:pPr>
              <w:pStyle w:val="Odstavecseseznamem"/>
              <w:numPr>
                <w:ilvl w:val="0"/>
                <w:numId w:val="1"/>
              </w:numPr>
              <w:jc w:val="both"/>
              <w:rPr>
                <w:rFonts w:ascii="Arial" w:hAnsi="Arial" w:cs="Arial"/>
              </w:rPr>
            </w:pPr>
            <w:r w:rsidRPr="00E07AAA">
              <w:rPr>
                <w:rFonts w:ascii="Arial" w:hAnsi="Arial" w:cs="Arial"/>
              </w:rPr>
              <w:t xml:space="preserve">6 hod. </w:t>
            </w:r>
            <w:proofErr w:type="spellStart"/>
            <w:r w:rsidRPr="00E07AAA">
              <w:rPr>
                <w:rFonts w:ascii="Arial" w:hAnsi="Arial" w:cs="Arial"/>
              </w:rPr>
              <w:t>individ</w:t>
            </w:r>
            <w:proofErr w:type="spellEnd"/>
            <w:r w:rsidRPr="00E07AAA">
              <w:rPr>
                <w:rFonts w:ascii="Arial" w:hAnsi="Arial" w:cs="Arial"/>
              </w:rPr>
              <w:t xml:space="preserve">. vzdělávání ve </w:t>
            </w:r>
            <w:proofErr w:type="spellStart"/>
            <w:r w:rsidRPr="00E07AAA">
              <w:rPr>
                <w:rFonts w:ascii="Arial" w:hAnsi="Arial" w:cs="Arial"/>
              </w:rPr>
              <w:t>fin</w:t>
            </w:r>
            <w:proofErr w:type="spellEnd"/>
            <w:r w:rsidRPr="00E07AAA">
              <w:rPr>
                <w:rFonts w:ascii="Arial" w:hAnsi="Arial" w:cs="Arial"/>
              </w:rPr>
              <w:t xml:space="preserve">. </w:t>
            </w:r>
            <w:proofErr w:type="gramStart"/>
            <w:r w:rsidRPr="00E07AAA">
              <w:rPr>
                <w:rFonts w:ascii="Arial" w:hAnsi="Arial" w:cs="Arial"/>
              </w:rPr>
              <w:t>gramotnosti</w:t>
            </w:r>
            <w:proofErr w:type="gramEnd"/>
          </w:p>
          <w:p w:rsidR="00E07AAA" w:rsidRPr="00E07AAA" w:rsidRDefault="00E07AAA" w:rsidP="00E07AAA">
            <w:pPr>
              <w:pStyle w:val="Odstavecseseznamem"/>
              <w:numPr>
                <w:ilvl w:val="0"/>
                <w:numId w:val="1"/>
              </w:numPr>
              <w:jc w:val="both"/>
              <w:rPr>
                <w:rFonts w:ascii="Arial" w:hAnsi="Arial" w:cs="Arial"/>
              </w:rPr>
            </w:pPr>
            <w:r w:rsidRPr="00E07AAA">
              <w:rPr>
                <w:rFonts w:ascii="Arial" w:hAnsi="Arial" w:cs="Arial"/>
              </w:rPr>
              <w:t xml:space="preserve">Praktická pomoc spočívající ve vyplnění formuláře </w:t>
            </w:r>
            <w:proofErr w:type="spellStart"/>
            <w:r w:rsidRPr="00E07AAA">
              <w:rPr>
                <w:rFonts w:ascii="Arial" w:hAnsi="Arial" w:cs="Arial"/>
              </w:rPr>
              <w:t>insolv</w:t>
            </w:r>
            <w:proofErr w:type="spellEnd"/>
            <w:r w:rsidRPr="00E07AAA">
              <w:rPr>
                <w:rFonts w:ascii="Arial" w:hAnsi="Arial" w:cs="Arial"/>
              </w:rPr>
              <w:t>. návrhu spojeného s návrhem na oddlužení</w:t>
            </w:r>
          </w:p>
          <w:p w:rsidR="00E07AAA" w:rsidRPr="00E07AAA" w:rsidRDefault="00E07AAA" w:rsidP="00E07AAA">
            <w:pPr>
              <w:pStyle w:val="Odstavecseseznamem"/>
              <w:numPr>
                <w:ilvl w:val="0"/>
                <w:numId w:val="1"/>
              </w:numPr>
              <w:jc w:val="both"/>
              <w:rPr>
                <w:rFonts w:ascii="Arial" w:hAnsi="Arial" w:cs="Arial"/>
              </w:rPr>
            </w:pPr>
            <w:r w:rsidRPr="00E07AAA">
              <w:rPr>
                <w:rFonts w:ascii="Arial" w:hAnsi="Arial" w:cs="Arial"/>
              </w:rPr>
              <w:t>Vyhotovení povinných příloh k návrhu, jako jsou seznamy majetku, seznamy závazků s datem splatnosti jednotlivých závazků</w:t>
            </w:r>
          </w:p>
          <w:p w:rsidR="00E07AAA" w:rsidRPr="00E07AAA" w:rsidRDefault="00E07AAA" w:rsidP="00E07AAA">
            <w:pPr>
              <w:pStyle w:val="Odstavecseseznamem"/>
              <w:numPr>
                <w:ilvl w:val="0"/>
                <w:numId w:val="1"/>
              </w:numPr>
              <w:jc w:val="both"/>
              <w:rPr>
                <w:rFonts w:ascii="Arial" w:hAnsi="Arial" w:cs="Arial"/>
              </w:rPr>
            </w:pPr>
            <w:r w:rsidRPr="00E07AAA">
              <w:rPr>
                <w:rFonts w:ascii="Arial" w:hAnsi="Arial" w:cs="Arial"/>
              </w:rPr>
              <w:t>Vyhotovení dalších příloh vyžadovaných zákonem</w:t>
            </w:r>
          </w:p>
          <w:p w:rsidR="00E07AAA" w:rsidRPr="00E07AAA" w:rsidRDefault="00E07AAA" w:rsidP="00E07AAA">
            <w:pPr>
              <w:pStyle w:val="Odstavecseseznamem"/>
              <w:numPr>
                <w:ilvl w:val="0"/>
                <w:numId w:val="1"/>
              </w:numPr>
              <w:jc w:val="both"/>
              <w:rPr>
                <w:rFonts w:ascii="Arial" w:hAnsi="Arial" w:cs="Arial"/>
              </w:rPr>
            </w:pPr>
            <w:r w:rsidRPr="00E07AAA">
              <w:rPr>
                <w:rFonts w:ascii="Arial" w:hAnsi="Arial" w:cs="Arial"/>
              </w:rPr>
              <w:t>Poskytnutí pomoci prostřednictvím informací v průběhu insolvence</w:t>
            </w:r>
          </w:p>
          <w:p w:rsidR="00E07AAA" w:rsidRPr="00E07AAA" w:rsidRDefault="00E07AAA" w:rsidP="00E07AAA">
            <w:pPr>
              <w:pStyle w:val="Odstavecseseznamem"/>
              <w:numPr>
                <w:ilvl w:val="0"/>
                <w:numId w:val="1"/>
              </w:numPr>
              <w:jc w:val="both"/>
              <w:rPr>
                <w:rFonts w:ascii="Arial" w:hAnsi="Arial" w:cs="Arial"/>
              </w:rPr>
            </w:pPr>
            <w:r w:rsidRPr="00E07AAA">
              <w:rPr>
                <w:rFonts w:ascii="Arial" w:hAnsi="Arial" w:cs="Arial"/>
              </w:rPr>
              <w:t xml:space="preserve">Oprava návrhu dle instrukcí soudu </w:t>
            </w:r>
          </w:p>
          <w:p w:rsidR="00E07AAA" w:rsidRPr="00E07AAA" w:rsidRDefault="00E07AAA" w:rsidP="00E07AAA">
            <w:pPr>
              <w:rPr>
                <w:rFonts w:ascii="Arial" w:hAnsi="Arial" w:cs="Arial"/>
              </w:rPr>
            </w:pPr>
          </w:p>
          <w:p w:rsidR="00E07AAA" w:rsidRPr="00E07AAA" w:rsidRDefault="00E07AAA" w:rsidP="00BC4B8B">
            <w:pPr>
              <w:jc w:val="both"/>
              <w:rPr>
                <w:rFonts w:ascii="Arial" w:hAnsi="Arial" w:cs="Arial"/>
              </w:rPr>
            </w:pPr>
            <w:r w:rsidRPr="00E07AAA">
              <w:rPr>
                <w:rFonts w:ascii="Arial" w:hAnsi="Arial" w:cs="Arial"/>
              </w:rPr>
              <w:t xml:space="preserve">Aktivity, které budou vykonávány s každým klientem, jsou náročné a časová dotace bude </w:t>
            </w:r>
            <w:proofErr w:type="spellStart"/>
            <w:r w:rsidRPr="00E07AAA">
              <w:rPr>
                <w:rFonts w:ascii="Arial" w:hAnsi="Arial" w:cs="Arial"/>
              </w:rPr>
              <w:t>individ</w:t>
            </w:r>
            <w:proofErr w:type="spellEnd"/>
            <w:r w:rsidRPr="00E07AAA">
              <w:rPr>
                <w:rFonts w:ascii="Arial" w:hAnsi="Arial" w:cs="Arial"/>
              </w:rPr>
              <w:t>. dle situace klienta. Min. rozsah služeb je plánován na 50 hodin/klienta.</w:t>
            </w:r>
          </w:p>
          <w:p w:rsidR="00E07AAA" w:rsidRPr="00E07AAA" w:rsidRDefault="00E07AAA" w:rsidP="00BC4B8B">
            <w:pPr>
              <w:jc w:val="both"/>
              <w:rPr>
                <w:rFonts w:ascii="Arial" w:hAnsi="Arial" w:cs="Arial"/>
              </w:rPr>
            </w:pPr>
            <w:proofErr w:type="spellStart"/>
            <w:r w:rsidRPr="00E07AAA">
              <w:rPr>
                <w:rFonts w:ascii="Arial" w:hAnsi="Arial" w:cs="Arial"/>
              </w:rPr>
              <w:t>Insolv</w:t>
            </w:r>
            <w:proofErr w:type="spellEnd"/>
            <w:r w:rsidRPr="00E07AAA">
              <w:rPr>
                <w:rFonts w:ascii="Arial" w:hAnsi="Arial" w:cs="Arial"/>
              </w:rPr>
              <w:t xml:space="preserve">. návrh zpracujeme pouze za podmínky, že klienti absolvují nejméně 6 hod. individuálního vzdělávání ve </w:t>
            </w:r>
            <w:proofErr w:type="spellStart"/>
            <w:r w:rsidRPr="00E07AAA">
              <w:rPr>
                <w:rFonts w:ascii="Arial" w:hAnsi="Arial" w:cs="Arial"/>
              </w:rPr>
              <w:t>fin</w:t>
            </w:r>
            <w:proofErr w:type="spellEnd"/>
            <w:r w:rsidRPr="00E07AAA">
              <w:rPr>
                <w:rFonts w:ascii="Arial" w:hAnsi="Arial" w:cs="Arial"/>
              </w:rPr>
              <w:t xml:space="preserve">. </w:t>
            </w:r>
            <w:proofErr w:type="gramStart"/>
            <w:r w:rsidRPr="00E07AAA">
              <w:rPr>
                <w:rFonts w:ascii="Arial" w:hAnsi="Arial" w:cs="Arial"/>
              </w:rPr>
              <w:t>gramotnosti</w:t>
            </w:r>
            <w:proofErr w:type="gramEnd"/>
            <w:r w:rsidRPr="00E07AAA">
              <w:rPr>
                <w:rFonts w:ascii="Arial" w:hAnsi="Arial" w:cs="Arial"/>
              </w:rPr>
              <w:t xml:space="preserve"> a pro vypracování </w:t>
            </w:r>
            <w:proofErr w:type="spellStart"/>
            <w:r w:rsidRPr="00E07AAA">
              <w:rPr>
                <w:rFonts w:ascii="Arial" w:hAnsi="Arial" w:cs="Arial"/>
              </w:rPr>
              <w:t>insolv</w:t>
            </w:r>
            <w:proofErr w:type="spellEnd"/>
            <w:r w:rsidRPr="00E07AAA">
              <w:rPr>
                <w:rFonts w:ascii="Arial" w:hAnsi="Arial" w:cs="Arial"/>
              </w:rPr>
              <w:t xml:space="preserve">. návrhu poskytnou žadateli veškeré nutné podklady, ze současné aplikace Zákona na ochranu osobních údajů. Aktivity projektu jim umožní nový start s čistým štítem, s možností znovu budovat či </w:t>
            </w:r>
            <w:r w:rsidRPr="00E07AAA">
              <w:rPr>
                <w:rFonts w:ascii="Arial" w:hAnsi="Arial" w:cs="Arial"/>
              </w:rPr>
              <w:lastRenderedPageBreak/>
              <w:t xml:space="preserve">obnovovat rodinné vazby, ve kterých jsou nejzranitelnější děti, a mezilidské vazby obecně, které jsou velmi často narušeny právě špatnou </w:t>
            </w:r>
            <w:proofErr w:type="spellStart"/>
            <w:r w:rsidRPr="00E07AAA">
              <w:rPr>
                <w:rFonts w:ascii="Arial" w:hAnsi="Arial" w:cs="Arial"/>
              </w:rPr>
              <w:t>fin</w:t>
            </w:r>
            <w:proofErr w:type="spellEnd"/>
            <w:r w:rsidRPr="00E07AAA">
              <w:rPr>
                <w:rFonts w:ascii="Arial" w:hAnsi="Arial" w:cs="Arial"/>
              </w:rPr>
              <w:t xml:space="preserve">. </w:t>
            </w:r>
            <w:proofErr w:type="gramStart"/>
            <w:r w:rsidRPr="00E07AAA">
              <w:rPr>
                <w:rFonts w:ascii="Arial" w:hAnsi="Arial" w:cs="Arial"/>
              </w:rPr>
              <w:t>situací</w:t>
            </w:r>
            <w:proofErr w:type="gramEnd"/>
            <w:r w:rsidRPr="00E07AAA">
              <w:rPr>
                <w:rFonts w:ascii="Arial" w:hAnsi="Arial" w:cs="Arial"/>
              </w:rPr>
              <w:t>.</w:t>
            </w:r>
          </w:p>
          <w:p w:rsidR="00E07AAA" w:rsidRPr="00A60653" w:rsidRDefault="00E07AAA" w:rsidP="00BC4B8B">
            <w:pPr>
              <w:jc w:val="both"/>
              <w:rPr>
                <w:rFonts w:ascii="Arial" w:hAnsi="Arial" w:cs="Arial"/>
              </w:rPr>
            </w:pPr>
            <w:r w:rsidRPr="00E07AAA">
              <w:rPr>
                <w:rFonts w:ascii="Arial" w:hAnsi="Arial" w:cs="Arial"/>
              </w:rPr>
              <w:t>V průběhu realizace projektu žadatel plánuje takto pomoci 60 osobám. Cílem projektu NENÍ poskytovat registrovanou soc. službu "odborné sociální poradenství" v rámci které Občanská poradna poskytuje také služby, ve kterých pomáhá klientům při zpracování insolvenčního návrhu (Občanská poradna klientům poradí a tento návrh si klient zpracovává sám).</w:t>
            </w:r>
          </w:p>
        </w:tc>
      </w:tr>
      <w:tr w:rsidR="00672515" w:rsidRPr="00A60653" w:rsidTr="006E0C07">
        <w:tc>
          <w:tcPr>
            <w:tcW w:w="9288" w:type="dxa"/>
          </w:tcPr>
          <w:p w:rsidR="00672515" w:rsidRPr="00A05D3D" w:rsidRDefault="00815890" w:rsidP="006B51F5">
            <w:pPr>
              <w:rPr>
                <w:rFonts w:ascii="Arial" w:hAnsi="Arial" w:cs="Arial"/>
                <w:b/>
              </w:rPr>
            </w:pPr>
            <w:r w:rsidRPr="00A05D3D">
              <w:rPr>
                <w:rFonts w:ascii="Arial" w:hAnsi="Arial" w:cs="Arial"/>
                <w:b/>
              </w:rPr>
              <w:lastRenderedPageBreak/>
              <w:t>Jak bude zajištěno šíření výstupů projektu?</w:t>
            </w:r>
          </w:p>
          <w:p w:rsidR="00BC4B8B" w:rsidRPr="00A60653" w:rsidRDefault="00BC4B8B" w:rsidP="00BC4B8B">
            <w:pPr>
              <w:jc w:val="both"/>
              <w:rPr>
                <w:rFonts w:ascii="Arial" w:hAnsi="Arial" w:cs="Arial"/>
              </w:rPr>
            </w:pPr>
            <w:r w:rsidRPr="00BC4B8B">
              <w:rPr>
                <w:rFonts w:ascii="Arial" w:hAnsi="Arial" w:cs="Arial"/>
              </w:rPr>
              <w:t xml:space="preserve">Jedním z důležitých způsobů šíření výstupů </w:t>
            </w:r>
            <w:r w:rsidRPr="00BC4B8B">
              <w:rPr>
                <w:rFonts w:ascii="Arial" w:hAnsi="Arial" w:cs="Arial"/>
                <w:b/>
              </w:rPr>
              <w:t>je zpracování, tisk a distribuce letáčku</w:t>
            </w:r>
            <w:r w:rsidRPr="00BC4B8B">
              <w:rPr>
                <w:rFonts w:ascii="Arial" w:hAnsi="Arial" w:cs="Arial"/>
              </w:rPr>
              <w:t xml:space="preserve">, který je určený přímo pro cílovou skupinu. Letáček bude obsahovat informace, na koho se obrátit, pokud někomu hrozí předlužení a jak se chovat, aby k této situaci nedocházelo. Letáček pro účastníky projektu bude také k dispozici v prostorách příjemce pro klienty Občanské poradny. </w:t>
            </w:r>
            <w:r w:rsidRPr="00BC4B8B">
              <w:rPr>
                <w:rFonts w:ascii="Arial" w:hAnsi="Arial" w:cs="Arial"/>
                <w:b/>
              </w:rPr>
              <w:t xml:space="preserve">O realizaci projektu budeme informovat jednak na našich webových stránkách, ale také na </w:t>
            </w:r>
            <w:proofErr w:type="spellStart"/>
            <w:r w:rsidRPr="00BC4B8B">
              <w:rPr>
                <w:rFonts w:ascii="Arial" w:hAnsi="Arial" w:cs="Arial"/>
                <w:b/>
              </w:rPr>
              <w:t>facebookovém</w:t>
            </w:r>
            <w:proofErr w:type="spellEnd"/>
            <w:r w:rsidRPr="00BC4B8B">
              <w:rPr>
                <w:rFonts w:ascii="Arial" w:hAnsi="Arial" w:cs="Arial"/>
                <w:b/>
              </w:rPr>
              <w:t xml:space="preserve"> účtu, </w:t>
            </w:r>
            <w:proofErr w:type="spellStart"/>
            <w:r w:rsidRPr="00BC4B8B">
              <w:rPr>
                <w:rFonts w:ascii="Arial" w:hAnsi="Arial" w:cs="Arial"/>
                <w:b/>
              </w:rPr>
              <w:t>twitteru</w:t>
            </w:r>
            <w:proofErr w:type="spellEnd"/>
            <w:r w:rsidRPr="00BC4B8B">
              <w:rPr>
                <w:rFonts w:ascii="Arial" w:hAnsi="Arial" w:cs="Arial"/>
                <w:b/>
              </w:rPr>
              <w:t xml:space="preserve"> a </w:t>
            </w:r>
            <w:proofErr w:type="spellStart"/>
            <w:r w:rsidRPr="00BC4B8B">
              <w:rPr>
                <w:rFonts w:ascii="Arial" w:hAnsi="Arial" w:cs="Arial"/>
                <w:b/>
              </w:rPr>
              <w:t>google</w:t>
            </w:r>
            <w:proofErr w:type="spellEnd"/>
            <w:r w:rsidRPr="00BC4B8B">
              <w:rPr>
                <w:rFonts w:ascii="Arial" w:hAnsi="Arial" w:cs="Arial"/>
                <w:b/>
              </w:rPr>
              <w:t>+</w:t>
            </w:r>
            <w:r w:rsidRPr="00BC4B8B">
              <w:rPr>
                <w:rFonts w:ascii="Arial" w:hAnsi="Arial" w:cs="Arial"/>
              </w:rPr>
              <w:t xml:space="preserve">. Informace o projektu také rozešleme </w:t>
            </w:r>
            <w:r w:rsidRPr="00BC4B8B">
              <w:rPr>
                <w:rFonts w:ascii="Arial" w:hAnsi="Arial" w:cs="Arial"/>
                <w:b/>
              </w:rPr>
              <w:t>emailem organizacím, se kterým pravidelně spolupracujeme</w:t>
            </w:r>
            <w:r w:rsidRPr="00BC4B8B">
              <w:rPr>
                <w:rFonts w:ascii="Arial" w:hAnsi="Arial" w:cs="Arial"/>
              </w:rPr>
              <w:t xml:space="preserve">, stejně tak na setkáních </w:t>
            </w:r>
            <w:r w:rsidRPr="00BC4B8B">
              <w:rPr>
                <w:rFonts w:ascii="Arial" w:hAnsi="Arial" w:cs="Arial"/>
                <w:b/>
              </w:rPr>
              <w:t>komunitního plánování</w:t>
            </w:r>
            <w:r w:rsidRPr="00BC4B8B">
              <w:rPr>
                <w:rFonts w:ascii="Arial" w:hAnsi="Arial" w:cs="Arial"/>
              </w:rPr>
              <w:t xml:space="preserve">. Na stránkách žadatele budeme publikovat také </w:t>
            </w:r>
            <w:r w:rsidRPr="00BC4B8B">
              <w:rPr>
                <w:rFonts w:ascii="Arial" w:hAnsi="Arial" w:cs="Arial"/>
                <w:b/>
              </w:rPr>
              <w:t>vybrané příběhy účastníků projektu</w:t>
            </w:r>
            <w:r w:rsidRPr="00BC4B8B">
              <w:rPr>
                <w:rFonts w:ascii="Arial" w:hAnsi="Arial" w:cs="Arial"/>
              </w:rPr>
              <w:t xml:space="preserve">. V průběhu realizace vydá žadatel také </w:t>
            </w:r>
            <w:r w:rsidRPr="00BC4B8B">
              <w:rPr>
                <w:rFonts w:ascii="Arial" w:hAnsi="Arial" w:cs="Arial"/>
                <w:b/>
              </w:rPr>
              <w:t>tiskovou zprávu s vybraným příběhem účastníka projektu.</w:t>
            </w:r>
          </w:p>
        </w:tc>
      </w:tr>
      <w:tr w:rsidR="00672515" w:rsidRPr="00A60653" w:rsidTr="006E0C07">
        <w:tc>
          <w:tcPr>
            <w:tcW w:w="9288" w:type="dxa"/>
          </w:tcPr>
          <w:p w:rsidR="00672515" w:rsidRPr="00BC4B8B" w:rsidRDefault="00815890" w:rsidP="006B51F5">
            <w:pPr>
              <w:rPr>
                <w:rFonts w:ascii="Arial" w:hAnsi="Arial" w:cs="Arial"/>
                <w:b/>
              </w:rPr>
            </w:pPr>
            <w:r w:rsidRPr="00BC4B8B">
              <w:rPr>
                <w:rFonts w:ascii="Arial" w:hAnsi="Arial" w:cs="Arial"/>
                <w:b/>
              </w:rPr>
              <w:t>Jaká existují rizika projektu?</w:t>
            </w:r>
          </w:p>
          <w:p w:rsidR="00BC4B8B" w:rsidRDefault="00BC4B8B" w:rsidP="006B51F5">
            <w:pPr>
              <w:rPr>
                <w:rFonts w:ascii="Arial" w:hAnsi="Arial" w:cs="Arial"/>
              </w:rPr>
            </w:pPr>
          </w:p>
          <w:p w:rsidR="00BC4B8B" w:rsidRDefault="00BC4B8B" w:rsidP="00913D8D">
            <w:pPr>
              <w:jc w:val="both"/>
              <w:rPr>
                <w:rFonts w:ascii="Arial" w:hAnsi="Arial" w:cs="Arial"/>
              </w:rPr>
            </w:pPr>
            <w:r w:rsidRPr="00BC4B8B">
              <w:rPr>
                <w:rFonts w:ascii="Arial" w:hAnsi="Arial" w:cs="Arial"/>
              </w:rPr>
              <w:t xml:space="preserve">V přípravě projektu bylo identifikováno </w:t>
            </w:r>
            <w:r w:rsidRPr="00BC4B8B">
              <w:rPr>
                <w:rFonts w:ascii="Arial" w:hAnsi="Arial" w:cs="Arial"/>
                <w:b/>
              </w:rPr>
              <w:t>osm rizik</w:t>
            </w:r>
            <w:r w:rsidRPr="00BC4B8B">
              <w:rPr>
                <w:rFonts w:ascii="Arial" w:hAnsi="Arial" w:cs="Arial"/>
              </w:rPr>
              <w:t xml:space="preserve"> se středním nebo velký dopadem, ale jen se střední nebo malou pravděpodobností</w:t>
            </w:r>
            <w:r w:rsidR="00A05D3D">
              <w:rPr>
                <w:rFonts w:ascii="Arial" w:hAnsi="Arial" w:cs="Arial"/>
              </w:rPr>
              <w:t xml:space="preserve"> výskytu</w:t>
            </w:r>
            <w:r w:rsidRPr="00BC4B8B">
              <w:rPr>
                <w:rFonts w:ascii="Arial" w:hAnsi="Arial" w:cs="Arial"/>
              </w:rPr>
              <w:t xml:space="preserve">. Přípravný tým posoudil rizika a klasifikoval je do tříd podle stupně pravděpodobnosti a stupně závažnosti (dopadu) na stupnici A, B, C, přičemž A = největší pravd. </w:t>
            </w:r>
            <w:proofErr w:type="gramStart"/>
            <w:r w:rsidRPr="00BC4B8B">
              <w:rPr>
                <w:rFonts w:ascii="Arial" w:hAnsi="Arial" w:cs="Arial"/>
              </w:rPr>
              <w:t>nebo</w:t>
            </w:r>
            <w:proofErr w:type="gramEnd"/>
            <w:r w:rsidRPr="00BC4B8B">
              <w:rPr>
                <w:rFonts w:ascii="Arial" w:hAnsi="Arial" w:cs="Arial"/>
              </w:rPr>
              <w:t xml:space="preserve"> závažnost, B = střední pravd. nebo závažnost, C = malá pravd. nebo závažnost. Např. třída CA znamená, že riziko je jen velmi málo pravděpodobné, avšak (kdyby nastalo) velmi závažné. V přehledu uvádíme rizika se středním a velkým dopadem (+ opatření k minimalizaci rizika)</w:t>
            </w:r>
          </w:p>
          <w:p w:rsidR="00BC4B8B" w:rsidRDefault="00BC4B8B" w:rsidP="00913D8D">
            <w:pPr>
              <w:jc w:val="both"/>
              <w:rPr>
                <w:rFonts w:ascii="Arial" w:hAnsi="Arial" w:cs="Arial"/>
              </w:rPr>
            </w:pPr>
          </w:p>
          <w:p w:rsidR="00BC4B8B" w:rsidRPr="00BC4B8B" w:rsidRDefault="00BC4B8B" w:rsidP="00913D8D">
            <w:pPr>
              <w:jc w:val="both"/>
              <w:rPr>
                <w:rFonts w:ascii="Arial" w:hAnsi="Arial" w:cs="Arial"/>
              </w:rPr>
            </w:pPr>
            <w:r w:rsidRPr="00BC4B8B">
              <w:rPr>
                <w:rFonts w:ascii="Arial" w:hAnsi="Arial" w:cs="Arial"/>
                <w:b/>
              </w:rPr>
              <w:t>1. nepřijetí žádosti</w:t>
            </w:r>
            <w:r w:rsidRPr="00BC4B8B">
              <w:rPr>
                <w:rFonts w:ascii="Arial" w:hAnsi="Arial" w:cs="Arial"/>
              </w:rPr>
              <w:t xml:space="preserve"> - CA (dobrá znalost pravidel OP Z a výzvy, konzultace možných slabých míst v projektu s vyhlašovatelem, důsledná příprava projektu v souladu s výběrovými kritérii, při zpracování žádosti působí zkušený </w:t>
            </w:r>
            <w:proofErr w:type="spellStart"/>
            <w:r w:rsidRPr="00BC4B8B">
              <w:rPr>
                <w:rFonts w:ascii="Arial" w:hAnsi="Arial" w:cs="Arial"/>
              </w:rPr>
              <w:t>exter</w:t>
            </w:r>
            <w:proofErr w:type="spellEnd"/>
            <w:r w:rsidRPr="00BC4B8B">
              <w:rPr>
                <w:rFonts w:ascii="Arial" w:hAnsi="Arial" w:cs="Arial"/>
              </w:rPr>
              <w:t>. konzultant)</w:t>
            </w:r>
          </w:p>
          <w:p w:rsidR="00BC4B8B" w:rsidRDefault="00BC4B8B" w:rsidP="00913D8D">
            <w:pPr>
              <w:jc w:val="both"/>
              <w:rPr>
                <w:rFonts w:ascii="Arial" w:hAnsi="Arial" w:cs="Arial"/>
              </w:rPr>
            </w:pPr>
            <w:r w:rsidRPr="00BC4B8B">
              <w:rPr>
                <w:rFonts w:ascii="Arial" w:hAnsi="Arial" w:cs="Arial"/>
                <w:b/>
              </w:rPr>
              <w:t>2. špatné řízení projektu, nedodržení cílů a hodnot MI</w:t>
            </w:r>
            <w:r w:rsidRPr="00BC4B8B">
              <w:rPr>
                <w:rFonts w:ascii="Arial" w:hAnsi="Arial" w:cs="Arial"/>
              </w:rPr>
              <w:t xml:space="preserve"> - CB (zkušený RT, zavedený systém kontroly, pravidelná komunikace)</w:t>
            </w:r>
          </w:p>
          <w:p w:rsidR="00BC4B8B" w:rsidRDefault="00BC4B8B" w:rsidP="00913D8D">
            <w:pPr>
              <w:jc w:val="both"/>
              <w:rPr>
                <w:rFonts w:ascii="Arial" w:hAnsi="Arial" w:cs="Arial"/>
              </w:rPr>
            </w:pPr>
            <w:r w:rsidRPr="00BC4B8B">
              <w:rPr>
                <w:rFonts w:ascii="Arial" w:hAnsi="Arial" w:cs="Arial"/>
                <w:b/>
              </w:rPr>
              <w:t xml:space="preserve">3. nerealistický rozpočet </w:t>
            </w:r>
            <w:r w:rsidRPr="00BC4B8B">
              <w:rPr>
                <w:rFonts w:ascii="Arial" w:hAnsi="Arial" w:cs="Arial"/>
              </w:rPr>
              <w:t xml:space="preserve">- CB (ceny prací expertů, vybavení a externích služeb jsou podle reálných cen (provedli jsme cenový průzkum trhu), mzdy dle doporučení v </w:t>
            </w:r>
            <w:proofErr w:type="gramStart"/>
            <w:r w:rsidRPr="00BC4B8B">
              <w:rPr>
                <w:rFonts w:ascii="Arial" w:hAnsi="Arial" w:cs="Arial"/>
              </w:rPr>
              <w:t>OP</w:t>
            </w:r>
            <w:proofErr w:type="gramEnd"/>
            <w:r w:rsidRPr="00BC4B8B">
              <w:rPr>
                <w:rFonts w:ascii="Arial" w:hAnsi="Arial" w:cs="Arial"/>
              </w:rPr>
              <w:t xml:space="preserve"> Z, kontrolní technika </w:t>
            </w:r>
            <w:r w:rsidR="00A05D3D">
              <w:rPr>
                <w:rFonts w:ascii="Arial" w:hAnsi="Arial" w:cs="Arial"/>
              </w:rPr>
              <w:t>-</w:t>
            </w:r>
            <w:r w:rsidRPr="00BC4B8B">
              <w:rPr>
                <w:rFonts w:ascii="Arial" w:hAnsi="Arial" w:cs="Arial"/>
              </w:rPr>
              <w:t xml:space="preserve">Cizích očí?) </w:t>
            </w:r>
          </w:p>
          <w:p w:rsidR="00BC4B8B" w:rsidRDefault="00BC4B8B" w:rsidP="00913D8D">
            <w:pPr>
              <w:jc w:val="both"/>
              <w:rPr>
                <w:rFonts w:ascii="Arial" w:hAnsi="Arial" w:cs="Arial"/>
              </w:rPr>
            </w:pPr>
            <w:r w:rsidRPr="00BC4B8B">
              <w:rPr>
                <w:rFonts w:ascii="Arial" w:hAnsi="Arial" w:cs="Arial"/>
                <w:b/>
              </w:rPr>
              <w:t>4. nedostatek prostředků pro financování projektu</w:t>
            </w:r>
            <w:r w:rsidRPr="00BC4B8B">
              <w:rPr>
                <w:rFonts w:ascii="Arial" w:hAnsi="Arial" w:cs="Arial"/>
              </w:rPr>
              <w:t xml:space="preserve"> - BB (režim plateb se zálohou na počátku projektu, zakomponování rezervy do cash </w:t>
            </w:r>
            <w:proofErr w:type="spellStart"/>
            <w:r w:rsidRPr="00BC4B8B">
              <w:rPr>
                <w:rFonts w:ascii="Arial" w:hAnsi="Arial" w:cs="Arial"/>
              </w:rPr>
              <w:t>flow</w:t>
            </w:r>
            <w:proofErr w:type="spellEnd"/>
            <w:r w:rsidRPr="00BC4B8B">
              <w:rPr>
                <w:rFonts w:ascii="Arial" w:hAnsi="Arial" w:cs="Arial"/>
              </w:rPr>
              <w:t xml:space="preserve">) </w:t>
            </w:r>
          </w:p>
          <w:p w:rsidR="00BC4B8B" w:rsidRDefault="00BC4B8B" w:rsidP="00913D8D">
            <w:pPr>
              <w:jc w:val="both"/>
              <w:rPr>
                <w:rFonts w:ascii="Arial" w:hAnsi="Arial" w:cs="Arial"/>
              </w:rPr>
            </w:pPr>
            <w:r w:rsidRPr="00BC4B8B">
              <w:rPr>
                <w:rFonts w:ascii="Arial" w:hAnsi="Arial" w:cs="Arial"/>
                <w:b/>
              </w:rPr>
              <w:t>5. možné navýšení nákladů projektu</w:t>
            </w:r>
            <w:r w:rsidRPr="00BC4B8B">
              <w:rPr>
                <w:rFonts w:ascii="Arial" w:hAnsi="Arial" w:cs="Arial"/>
              </w:rPr>
              <w:t xml:space="preserve"> - CC (</w:t>
            </w:r>
            <w:proofErr w:type="spellStart"/>
            <w:r w:rsidRPr="00BC4B8B">
              <w:rPr>
                <w:rFonts w:ascii="Arial" w:hAnsi="Arial" w:cs="Arial"/>
              </w:rPr>
              <w:t>fin</w:t>
            </w:r>
            <w:proofErr w:type="spellEnd"/>
            <w:r w:rsidRPr="00BC4B8B">
              <w:rPr>
                <w:rFonts w:ascii="Arial" w:hAnsi="Arial" w:cs="Arial"/>
              </w:rPr>
              <w:t xml:space="preserve">. </w:t>
            </w:r>
            <w:proofErr w:type="gramStart"/>
            <w:r w:rsidRPr="00BC4B8B">
              <w:rPr>
                <w:rFonts w:ascii="Arial" w:hAnsi="Arial" w:cs="Arial"/>
              </w:rPr>
              <w:t>rezervy</w:t>
            </w:r>
            <w:proofErr w:type="gramEnd"/>
            <w:r w:rsidRPr="00BC4B8B">
              <w:rPr>
                <w:rFonts w:ascii="Arial" w:hAnsi="Arial" w:cs="Arial"/>
              </w:rPr>
              <w:t xml:space="preserve"> žadatele ? mimo projekt)</w:t>
            </w:r>
          </w:p>
          <w:p w:rsidR="00BC4B8B" w:rsidRDefault="00BC4B8B" w:rsidP="00913D8D">
            <w:pPr>
              <w:jc w:val="both"/>
              <w:rPr>
                <w:rFonts w:ascii="Arial" w:hAnsi="Arial" w:cs="Arial"/>
              </w:rPr>
            </w:pPr>
            <w:r w:rsidRPr="00BC4B8B">
              <w:rPr>
                <w:rFonts w:ascii="Arial" w:hAnsi="Arial" w:cs="Arial"/>
                <w:b/>
              </w:rPr>
              <w:t>6. opožďování v realizaci</w:t>
            </w:r>
            <w:r w:rsidRPr="00BC4B8B">
              <w:rPr>
                <w:rFonts w:ascii="Arial" w:hAnsi="Arial" w:cs="Arial"/>
              </w:rPr>
              <w:t xml:space="preserve"> - BB (průběžná kontrola realizace aktivit, využití časových rezerv v harmonogramu) </w:t>
            </w:r>
          </w:p>
          <w:p w:rsidR="00BC4B8B" w:rsidRDefault="00BC4B8B" w:rsidP="00913D8D">
            <w:pPr>
              <w:jc w:val="both"/>
              <w:rPr>
                <w:rFonts w:ascii="Arial" w:hAnsi="Arial" w:cs="Arial"/>
              </w:rPr>
            </w:pPr>
            <w:r w:rsidRPr="00BC4B8B">
              <w:rPr>
                <w:rFonts w:ascii="Arial" w:hAnsi="Arial" w:cs="Arial"/>
                <w:b/>
              </w:rPr>
              <w:t>7. nezájem cílové skupiny o služby</w:t>
            </w:r>
            <w:r w:rsidRPr="00BC4B8B">
              <w:rPr>
                <w:rFonts w:ascii="Arial" w:hAnsi="Arial" w:cs="Arial"/>
              </w:rPr>
              <w:t xml:space="preserve"> - CB (žadatel provedl průzkum a je dostatečná poptávka po plánovaných službách</w:t>
            </w:r>
            <w:r w:rsidR="00A05D3D">
              <w:rPr>
                <w:rFonts w:ascii="Arial" w:hAnsi="Arial" w:cs="Arial"/>
              </w:rPr>
              <w:t>-</w:t>
            </w:r>
            <w:r w:rsidRPr="00BC4B8B">
              <w:rPr>
                <w:rFonts w:ascii="Arial" w:hAnsi="Arial" w:cs="Arial"/>
              </w:rPr>
              <w:t xml:space="preserve"> viz části žádosti </w:t>
            </w:r>
            <w:r w:rsidR="00A05D3D">
              <w:rPr>
                <w:rFonts w:ascii="Arial" w:hAnsi="Arial" w:cs="Arial"/>
              </w:rPr>
              <w:t>-</w:t>
            </w:r>
            <w:r w:rsidRPr="00BC4B8B">
              <w:rPr>
                <w:rFonts w:ascii="Arial" w:hAnsi="Arial" w:cs="Arial"/>
              </w:rPr>
              <w:t>Jaký problém projekt řeší? Jaké jsou příčiny problému??)</w:t>
            </w:r>
          </w:p>
          <w:p w:rsidR="00BC4B8B" w:rsidRPr="00A60653" w:rsidRDefault="00BC4B8B" w:rsidP="00913D8D">
            <w:pPr>
              <w:jc w:val="both"/>
              <w:rPr>
                <w:rFonts w:ascii="Arial" w:hAnsi="Arial" w:cs="Arial"/>
              </w:rPr>
            </w:pPr>
            <w:r w:rsidRPr="00BC4B8B">
              <w:rPr>
                <w:rFonts w:ascii="Arial" w:hAnsi="Arial" w:cs="Arial"/>
                <w:b/>
              </w:rPr>
              <w:t>8. nekvalitní služby odborných pracovníků poradny</w:t>
            </w:r>
            <w:r w:rsidRPr="00BC4B8B">
              <w:rPr>
                <w:rFonts w:ascii="Arial" w:hAnsi="Arial" w:cs="Arial"/>
              </w:rPr>
              <w:t xml:space="preserve"> - CB (žadatel dlouhodobě spolupracuje s odborníky, kteří mají potřebné vzdělání, kvalifikaci, letitou praxi, dobré pracovní výsledky = spokojenost klientů; vytipovaní spolupracovníci souhlasili s účastí v projektu)</w:t>
            </w:r>
          </w:p>
        </w:tc>
      </w:tr>
      <w:tr w:rsidR="00672515" w:rsidRPr="00A60653" w:rsidTr="006E0C07">
        <w:tc>
          <w:tcPr>
            <w:tcW w:w="9288" w:type="dxa"/>
          </w:tcPr>
          <w:p w:rsidR="00672515" w:rsidRPr="00BC4B8B" w:rsidRDefault="00815890" w:rsidP="006B51F5">
            <w:pPr>
              <w:rPr>
                <w:rFonts w:ascii="Arial" w:hAnsi="Arial" w:cs="Arial"/>
                <w:b/>
              </w:rPr>
            </w:pPr>
            <w:r w:rsidRPr="00BC4B8B">
              <w:rPr>
                <w:rFonts w:ascii="Arial" w:hAnsi="Arial" w:cs="Arial"/>
                <w:b/>
              </w:rPr>
              <w:t>Jaká změna/y je/jsou v důsledku projektu očekávána/y?</w:t>
            </w:r>
          </w:p>
          <w:p w:rsidR="00BC4B8B" w:rsidRPr="00BC4B8B" w:rsidRDefault="00BC4B8B" w:rsidP="006B51F5">
            <w:pPr>
              <w:rPr>
                <w:rFonts w:ascii="Arial" w:hAnsi="Arial" w:cs="Arial"/>
                <w:b/>
              </w:rPr>
            </w:pPr>
          </w:p>
          <w:p w:rsidR="00BC4B8B" w:rsidRDefault="00BC4B8B" w:rsidP="00913D8D">
            <w:pPr>
              <w:jc w:val="both"/>
              <w:rPr>
                <w:rFonts w:ascii="Arial" w:hAnsi="Arial" w:cs="Arial"/>
              </w:rPr>
            </w:pPr>
            <w:r w:rsidRPr="00BC4B8B">
              <w:rPr>
                <w:rFonts w:ascii="Arial" w:hAnsi="Arial" w:cs="Arial"/>
              </w:rPr>
              <w:t>1. Přispět k lepšímu psychickému zdraví podpořených osob tím, že začnou řešit, případně úspěšně vyřeší svou nepříznivou sociální situaci oddlužením a zabránit tak jejich sociálnímu vyloučení.</w:t>
            </w:r>
          </w:p>
          <w:p w:rsidR="00BC4B8B" w:rsidRDefault="00BC4B8B" w:rsidP="00913D8D">
            <w:pPr>
              <w:jc w:val="both"/>
              <w:rPr>
                <w:rFonts w:ascii="Arial" w:hAnsi="Arial" w:cs="Arial"/>
              </w:rPr>
            </w:pPr>
            <w:r w:rsidRPr="00BC4B8B">
              <w:rPr>
                <w:rFonts w:ascii="Arial" w:hAnsi="Arial" w:cs="Arial"/>
              </w:rPr>
              <w:t>2. Přispět ke zklidnění situace v rodině a umožnit v ní pokud možno nerušený vývoj a život nezletilým dětem.</w:t>
            </w:r>
          </w:p>
          <w:p w:rsidR="00BC4B8B" w:rsidRDefault="00BC4B8B" w:rsidP="00913D8D">
            <w:pPr>
              <w:jc w:val="both"/>
              <w:rPr>
                <w:rFonts w:ascii="Arial" w:hAnsi="Arial" w:cs="Arial"/>
              </w:rPr>
            </w:pPr>
            <w:r w:rsidRPr="00BC4B8B">
              <w:rPr>
                <w:rFonts w:ascii="Arial" w:hAnsi="Arial" w:cs="Arial"/>
              </w:rPr>
              <w:t xml:space="preserve">3. Přispět k větší finanční gramotnosti občanů ve snaze bránit v narůstání situací vedoucích </w:t>
            </w:r>
            <w:r w:rsidRPr="00BC4B8B">
              <w:rPr>
                <w:rFonts w:ascii="Arial" w:hAnsi="Arial" w:cs="Arial"/>
              </w:rPr>
              <w:lastRenderedPageBreak/>
              <w:t xml:space="preserve">k sociálnímu vyloučení občanů. </w:t>
            </w:r>
          </w:p>
          <w:p w:rsidR="00BC4B8B" w:rsidRPr="00A60653" w:rsidRDefault="00BC4B8B" w:rsidP="002D2C12">
            <w:pPr>
              <w:jc w:val="both"/>
              <w:rPr>
                <w:rFonts w:ascii="Arial" w:hAnsi="Arial" w:cs="Arial"/>
              </w:rPr>
            </w:pPr>
            <w:r w:rsidRPr="00BC4B8B">
              <w:rPr>
                <w:rFonts w:ascii="Arial" w:hAnsi="Arial" w:cs="Arial"/>
              </w:rPr>
              <w:t xml:space="preserve">4. Ušetřit </w:t>
            </w:r>
            <w:proofErr w:type="spellStart"/>
            <w:r w:rsidRPr="00BC4B8B">
              <w:rPr>
                <w:rFonts w:ascii="Arial" w:hAnsi="Arial" w:cs="Arial"/>
              </w:rPr>
              <w:t>fin</w:t>
            </w:r>
            <w:proofErr w:type="spellEnd"/>
            <w:r w:rsidRPr="00BC4B8B">
              <w:rPr>
                <w:rFonts w:ascii="Arial" w:hAnsi="Arial" w:cs="Arial"/>
              </w:rPr>
              <w:t xml:space="preserve">. </w:t>
            </w:r>
            <w:proofErr w:type="gramStart"/>
            <w:r w:rsidRPr="00BC4B8B">
              <w:rPr>
                <w:rFonts w:ascii="Arial" w:hAnsi="Arial" w:cs="Arial"/>
              </w:rPr>
              <w:t>prostředky</w:t>
            </w:r>
            <w:proofErr w:type="gramEnd"/>
            <w:r w:rsidRPr="00BC4B8B">
              <w:rPr>
                <w:rFonts w:ascii="Arial" w:hAnsi="Arial" w:cs="Arial"/>
              </w:rPr>
              <w:t xml:space="preserve"> občanům z cílové skupiny tím, že tito občané nebudou využívat služeb organizací, které na zadlužených občanech chtějí pouze vydělávat (podobně viz část žádosti "Jaké jsou příčiny problému"). Příznivé důsledky budou nejen pro občany </w:t>
            </w:r>
            <w:r w:rsidR="002D2C12">
              <w:rPr>
                <w:rFonts w:ascii="Arial" w:hAnsi="Arial" w:cs="Arial"/>
              </w:rPr>
              <w:t>Mostu</w:t>
            </w:r>
            <w:r w:rsidRPr="00BC4B8B">
              <w:rPr>
                <w:rFonts w:ascii="Arial" w:hAnsi="Arial" w:cs="Arial"/>
              </w:rPr>
              <w:t xml:space="preserve"> (kde žadatel sídlí), ale i pro občany celého </w:t>
            </w:r>
            <w:r w:rsidR="002D2C12">
              <w:rPr>
                <w:rFonts w:ascii="Arial" w:hAnsi="Arial" w:cs="Arial"/>
              </w:rPr>
              <w:t>Ústeckého</w:t>
            </w:r>
            <w:r w:rsidRPr="00BC4B8B">
              <w:rPr>
                <w:rFonts w:ascii="Arial" w:hAnsi="Arial" w:cs="Arial"/>
              </w:rPr>
              <w:t xml:space="preserve"> kraje, protože služby budou poskytovány v ostatních kontaktních místech, kde žadatel působí (</w:t>
            </w:r>
            <w:r w:rsidR="002D2C12">
              <w:rPr>
                <w:rFonts w:ascii="Arial" w:hAnsi="Arial" w:cs="Arial"/>
              </w:rPr>
              <w:t>Chomutov</w:t>
            </w:r>
            <w:r w:rsidRPr="00BC4B8B">
              <w:rPr>
                <w:rFonts w:ascii="Arial" w:hAnsi="Arial" w:cs="Arial"/>
              </w:rPr>
              <w:t xml:space="preserve">, </w:t>
            </w:r>
            <w:r w:rsidR="002D2C12">
              <w:rPr>
                <w:rFonts w:ascii="Arial" w:hAnsi="Arial" w:cs="Arial"/>
              </w:rPr>
              <w:t>Litvínov</w:t>
            </w:r>
            <w:r w:rsidRPr="00BC4B8B">
              <w:rPr>
                <w:rFonts w:ascii="Arial" w:hAnsi="Arial" w:cs="Arial"/>
              </w:rPr>
              <w:t xml:space="preserve">, </w:t>
            </w:r>
            <w:r w:rsidR="002D2C12">
              <w:rPr>
                <w:rFonts w:ascii="Arial" w:hAnsi="Arial" w:cs="Arial"/>
              </w:rPr>
              <w:t>Teplice</w:t>
            </w:r>
            <w:r w:rsidRPr="00BC4B8B">
              <w:rPr>
                <w:rFonts w:ascii="Arial" w:hAnsi="Arial" w:cs="Arial"/>
              </w:rPr>
              <w:t xml:space="preserve">, </w:t>
            </w:r>
            <w:r w:rsidR="002D2C12">
              <w:rPr>
                <w:rFonts w:ascii="Arial" w:hAnsi="Arial" w:cs="Arial"/>
              </w:rPr>
              <w:t>Děčín</w:t>
            </w:r>
            <w:r w:rsidRPr="00BC4B8B">
              <w:rPr>
                <w:rFonts w:ascii="Arial" w:hAnsi="Arial" w:cs="Arial"/>
              </w:rPr>
              <w:t>, příp. další).</w:t>
            </w:r>
          </w:p>
        </w:tc>
      </w:tr>
      <w:tr w:rsidR="00672515" w:rsidRPr="00A60653" w:rsidTr="006E0C07">
        <w:tc>
          <w:tcPr>
            <w:tcW w:w="9288" w:type="dxa"/>
          </w:tcPr>
          <w:p w:rsidR="00672515" w:rsidRDefault="00815890" w:rsidP="006B51F5">
            <w:pPr>
              <w:rPr>
                <w:rFonts w:ascii="Arial" w:hAnsi="Arial" w:cs="Arial"/>
                <w:b/>
              </w:rPr>
            </w:pPr>
            <w:r w:rsidRPr="00BC4B8B">
              <w:rPr>
                <w:rFonts w:ascii="Arial" w:hAnsi="Arial" w:cs="Arial"/>
                <w:b/>
              </w:rPr>
              <w:lastRenderedPageBreak/>
              <w:t>Jaké jsou příčiny problému?</w:t>
            </w:r>
          </w:p>
          <w:p w:rsidR="00BC4B8B" w:rsidRPr="00BC4B8B" w:rsidRDefault="00BC4B8B" w:rsidP="006B51F5">
            <w:pPr>
              <w:rPr>
                <w:rFonts w:ascii="Arial" w:hAnsi="Arial" w:cs="Arial"/>
                <w:b/>
              </w:rPr>
            </w:pPr>
          </w:p>
          <w:p w:rsidR="00BC4B8B" w:rsidRDefault="00BC4B8B" w:rsidP="00BC4B8B">
            <w:pPr>
              <w:rPr>
                <w:rFonts w:ascii="Arial" w:hAnsi="Arial" w:cs="Arial"/>
              </w:rPr>
            </w:pPr>
            <w:r w:rsidRPr="00BC4B8B">
              <w:rPr>
                <w:rFonts w:ascii="Arial" w:hAnsi="Arial" w:cs="Arial"/>
              </w:rPr>
              <w:t>Příčinou zadluženosti občanů je především</w:t>
            </w:r>
            <w:r w:rsidR="00913D8D">
              <w:rPr>
                <w:rFonts w:ascii="Arial" w:hAnsi="Arial" w:cs="Arial"/>
              </w:rPr>
              <w:t>:</w:t>
            </w:r>
          </w:p>
          <w:p w:rsidR="00913D8D" w:rsidRDefault="00913D8D" w:rsidP="00BC4B8B">
            <w:pPr>
              <w:rPr>
                <w:rFonts w:ascii="Arial" w:hAnsi="Arial" w:cs="Arial"/>
              </w:rPr>
            </w:pPr>
          </w:p>
          <w:p w:rsidR="00BC4B8B" w:rsidRDefault="00BC4B8B" w:rsidP="00BC4B8B">
            <w:pPr>
              <w:rPr>
                <w:rFonts w:ascii="Arial" w:hAnsi="Arial" w:cs="Arial"/>
              </w:rPr>
            </w:pPr>
            <w:r w:rsidRPr="00BC4B8B">
              <w:rPr>
                <w:rFonts w:ascii="Arial" w:hAnsi="Arial" w:cs="Arial"/>
              </w:rPr>
              <w:t xml:space="preserve"> - jejich stále ještě </w:t>
            </w:r>
            <w:r w:rsidRPr="00BC4B8B">
              <w:rPr>
                <w:rFonts w:ascii="Arial" w:hAnsi="Arial" w:cs="Arial"/>
                <w:b/>
              </w:rPr>
              <w:t>nízká finanční gramotnost</w:t>
            </w:r>
            <w:r w:rsidRPr="00BC4B8B">
              <w:rPr>
                <w:rFonts w:ascii="Arial" w:hAnsi="Arial" w:cs="Arial"/>
              </w:rPr>
              <w:t>,</w:t>
            </w:r>
          </w:p>
          <w:p w:rsidR="00BC4B8B" w:rsidRDefault="00BC4B8B" w:rsidP="00BC4B8B">
            <w:pPr>
              <w:rPr>
                <w:rFonts w:ascii="Arial" w:hAnsi="Arial" w:cs="Arial"/>
              </w:rPr>
            </w:pPr>
            <w:r w:rsidRPr="00BC4B8B">
              <w:rPr>
                <w:rFonts w:ascii="Arial" w:hAnsi="Arial" w:cs="Arial"/>
              </w:rPr>
              <w:t xml:space="preserve"> - </w:t>
            </w:r>
            <w:r w:rsidRPr="00BC4B8B">
              <w:rPr>
                <w:rFonts w:ascii="Arial" w:hAnsi="Arial" w:cs="Arial"/>
                <w:b/>
              </w:rPr>
              <w:t>snadná dostupnost finančních půjček</w:t>
            </w:r>
            <w:r w:rsidRPr="00BC4B8B">
              <w:rPr>
                <w:rFonts w:ascii="Arial" w:hAnsi="Arial" w:cs="Arial"/>
              </w:rPr>
              <w:t xml:space="preserve">, prakticky neošetřených zákonem, </w:t>
            </w:r>
          </w:p>
          <w:p w:rsidR="00BC4B8B" w:rsidRDefault="00BC4B8B" w:rsidP="00BC4B8B">
            <w:pPr>
              <w:rPr>
                <w:rFonts w:ascii="Arial" w:hAnsi="Arial" w:cs="Arial"/>
              </w:rPr>
            </w:pPr>
            <w:r>
              <w:rPr>
                <w:rFonts w:ascii="Arial" w:hAnsi="Arial" w:cs="Arial"/>
              </w:rPr>
              <w:t xml:space="preserve"> </w:t>
            </w:r>
            <w:r w:rsidRPr="00BC4B8B">
              <w:rPr>
                <w:rFonts w:ascii="Arial" w:hAnsi="Arial" w:cs="Arial"/>
              </w:rPr>
              <w:t xml:space="preserve">- </w:t>
            </w:r>
            <w:r w:rsidRPr="00BC4B8B">
              <w:rPr>
                <w:rFonts w:ascii="Arial" w:hAnsi="Arial" w:cs="Arial"/>
                <w:b/>
              </w:rPr>
              <w:t>špatný odhad situace</w:t>
            </w:r>
            <w:r w:rsidRPr="00BC4B8B">
              <w:rPr>
                <w:rFonts w:ascii="Arial" w:hAnsi="Arial" w:cs="Arial"/>
              </w:rPr>
              <w:t xml:space="preserve">, lehkomyslnost či přílišná sebedůvěra, resp. víra, "že to </w:t>
            </w:r>
            <w:proofErr w:type="gramStart"/>
            <w:r w:rsidRPr="00BC4B8B">
              <w:rPr>
                <w:rFonts w:ascii="Arial" w:hAnsi="Arial" w:cs="Arial"/>
              </w:rPr>
              <w:t xml:space="preserve">nějak </w:t>
            </w:r>
            <w:r w:rsidR="00913D8D">
              <w:rPr>
                <w:rFonts w:ascii="Arial" w:hAnsi="Arial" w:cs="Arial"/>
              </w:rPr>
              <w:t xml:space="preserve"> </w:t>
            </w:r>
            <w:r w:rsidRPr="00BC4B8B">
              <w:rPr>
                <w:rFonts w:ascii="Arial" w:hAnsi="Arial" w:cs="Arial"/>
              </w:rPr>
              <w:t>dopadne</w:t>
            </w:r>
            <w:proofErr w:type="gramEnd"/>
            <w:r w:rsidRPr="00BC4B8B">
              <w:rPr>
                <w:rFonts w:ascii="Arial" w:hAnsi="Arial" w:cs="Arial"/>
              </w:rPr>
              <w:t xml:space="preserve">", </w:t>
            </w:r>
          </w:p>
          <w:p w:rsidR="00BC4B8B" w:rsidRDefault="00913D8D" w:rsidP="00BC4B8B">
            <w:pPr>
              <w:rPr>
                <w:rFonts w:ascii="Arial" w:hAnsi="Arial" w:cs="Arial"/>
              </w:rPr>
            </w:pPr>
            <w:r>
              <w:rPr>
                <w:rFonts w:ascii="Arial" w:hAnsi="Arial" w:cs="Arial"/>
              </w:rPr>
              <w:t xml:space="preserve"> </w:t>
            </w:r>
            <w:r w:rsidR="00BC4B8B" w:rsidRPr="00BC4B8B">
              <w:rPr>
                <w:rFonts w:ascii="Arial" w:hAnsi="Arial" w:cs="Arial"/>
              </w:rPr>
              <w:t xml:space="preserve">- </w:t>
            </w:r>
            <w:r w:rsidR="00BC4B8B" w:rsidRPr="00913D8D">
              <w:rPr>
                <w:rFonts w:ascii="Arial" w:hAnsi="Arial" w:cs="Arial"/>
                <w:b/>
              </w:rPr>
              <w:t>nenadálé události v životě občana</w:t>
            </w:r>
            <w:r w:rsidR="00BC4B8B" w:rsidRPr="00BC4B8B">
              <w:rPr>
                <w:rFonts w:ascii="Arial" w:hAnsi="Arial" w:cs="Arial"/>
              </w:rPr>
              <w:t xml:space="preserve">, jako úmrtí, rozchod, nemoc, ztráta zaměstnání apod. (na které nejsou někteří občané připraveni - nemají vhodné pojistky, </w:t>
            </w:r>
            <w:proofErr w:type="spellStart"/>
            <w:r w:rsidR="00BC4B8B" w:rsidRPr="00BC4B8B">
              <w:rPr>
                <w:rFonts w:ascii="Arial" w:hAnsi="Arial" w:cs="Arial"/>
              </w:rPr>
              <w:t>fin</w:t>
            </w:r>
            <w:proofErr w:type="spellEnd"/>
            <w:r w:rsidR="00BC4B8B" w:rsidRPr="00BC4B8B">
              <w:rPr>
                <w:rFonts w:ascii="Arial" w:hAnsi="Arial" w:cs="Arial"/>
              </w:rPr>
              <w:t xml:space="preserve">. </w:t>
            </w:r>
            <w:proofErr w:type="gramStart"/>
            <w:r w:rsidR="00BC4B8B" w:rsidRPr="00BC4B8B">
              <w:rPr>
                <w:rFonts w:ascii="Arial" w:hAnsi="Arial" w:cs="Arial"/>
              </w:rPr>
              <w:t>rezervy</w:t>
            </w:r>
            <w:proofErr w:type="gramEnd"/>
            <w:r w:rsidR="00BC4B8B" w:rsidRPr="00BC4B8B">
              <w:rPr>
                <w:rFonts w:ascii="Arial" w:hAnsi="Arial" w:cs="Arial"/>
              </w:rPr>
              <w:t xml:space="preserve"> aj.). </w:t>
            </w:r>
          </w:p>
          <w:p w:rsidR="00BC4B8B" w:rsidRPr="00BC4B8B" w:rsidRDefault="00BC4B8B" w:rsidP="00BC4B8B">
            <w:pPr>
              <w:rPr>
                <w:rFonts w:ascii="Arial" w:hAnsi="Arial" w:cs="Arial"/>
              </w:rPr>
            </w:pPr>
          </w:p>
          <w:p w:rsidR="00BC4B8B" w:rsidRDefault="00BC4B8B" w:rsidP="00913D8D">
            <w:pPr>
              <w:jc w:val="both"/>
              <w:rPr>
                <w:rFonts w:ascii="Arial" w:hAnsi="Arial" w:cs="Arial"/>
              </w:rPr>
            </w:pPr>
            <w:r w:rsidRPr="00BC4B8B">
              <w:rPr>
                <w:rFonts w:ascii="Arial" w:hAnsi="Arial" w:cs="Arial"/>
              </w:rPr>
              <w:t xml:space="preserve">Institut oddlužení umožňuje zadluženým občanům, kteří splní určité podmínky a soudu prokáží poctivý úmysl, v průběhu pěti let, dostát svým závazkům ve výši 30 - 100%. Po uplynutí pětiletého období, pokud nezaplatí věřitelům všechny závazky, může občan požádat soud o odpuštění nesplacené části dluhů. Žadatel v rámci své služby Občanská poradna </w:t>
            </w:r>
            <w:r w:rsidR="002D2C12">
              <w:rPr>
                <w:rFonts w:ascii="Arial" w:hAnsi="Arial" w:cs="Arial"/>
              </w:rPr>
              <w:t xml:space="preserve">Most </w:t>
            </w:r>
            <w:r w:rsidRPr="00BC4B8B">
              <w:rPr>
                <w:rFonts w:ascii="Arial" w:hAnsi="Arial" w:cs="Arial"/>
              </w:rPr>
              <w:t xml:space="preserve">poskytuje dluhové poradenství, jako pomoc v situaci, kdy už není mnoho prostoru pro záchranu a pokud uživatel služby má dostačující příjem, poskytne informace o oddlužení, poskytne vzor Návrhu na oddlužení, případně vzory povinných příloh. Občan si tak sám vypracovává návrh, který pak následně odevzdá soudu. </w:t>
            </w:r>
          </w:p>
          <w:p w:rsidR="00BC4B8B" w:rsidRPr="00BC4B8B" w:rsidRDefault="00BC4B8B" w:rsidP="00913D8D">
            <w:pPr>
              <w:jc w:val="both"/>
              <w:rPr>
                <w:rFonts w:ascii="Arial" w:hAnsi="Arial" w:cs="Arial"/>
              </w:rPr>
            </w:pPr>
          </w:p>
          <w:p w:rsidR="00BC4B8B" w:rsidRPr="00A60653" w:rsidRDefault="00BC4B8B" w:rsidP="00913D8D">
            <w:pPr>
              <w:jc w:val="both"/>
              <w:rPr>
                <w:rFonts w:ascii="Arial" w:hAnsi="Arial" w:cs="Arial"/>
              </w:rPr>
            </w:pPr>
            <w:r w:rsidRPr="00BC4B8B">
              <w:rPr>
                <w:rFonts w:ascii="Arial" w:hAnsi="Arial" w:cs="Arial"/>
              </w:rPr>
              <w:t>Pochopit náležitosti insolvenčního návrhu spojeného s návrhem na oddlužení je pro laika velmi obtížná záležitost, která velmi často vede k tomu, že osloví některou z organizací, která vyhotovuje návrhy za úplatu, zadluží se ještě více právě kvůli uhrazení poplatku. A protože na trhu operuje mnoho organizací, které na zadlužených občanech chtějí pouze vydělávat, stává se, že po zaplacení částky 10 - 20 tisíc i více, soud návrh pro vady nepřijme a odesílá občana zpět do občanské poradny.</w:t>
            </w:r>
          </w:p>
        </w:tc>
      </w:tr>
      <w:tr w:rsidR="00672515" w:rsidRPr="00A60653" w:rsidTr="006E0C07">
        <w:tc>
          <w:tcPr>
            <w:tcW w:w="9288" w:type="dxa"/>
          </w:tcPr>
          <w:p w:rsidR="00672515" w:rsidRPr="00913D8D" w:rsidRDefault="00815890" w:rsidP="006B51F5">
            <w:pPr>
              <w:rPr>
                <w:rFonts w:ascii="Arial" w:hAnsi="Arial" w:cs="Arial"/>
                <w:b/>
              </w:rPr>
            </w:pPr>
            <w:r w:rsidRPr="00913D8D">
              <w:rPr>
                <w:rFonts w:ascii="Arial" w:hAnsi="Arial" w:cs="Arial"/>
                <w:b/>
              </w:rPr>
              <w:t>Jaký problém projekt řeší?</w:t>
            </w:r>
          </w:p>
          <w:p w:rsidR="00913D8D" w:rsidRDefault="00913D8D" w:rsidP="006B51F5">
            <w:pPr>
              <w:rPr>
                <w:rFonts w:ascii="Arial" w:hAnsi="Arial" w:cs="Arial"/>
              </w:rPr>
            </w:pPr>
          </w:p>
          <w:p w:rsidR="00913D8D" w:rsidRPr="00913D8D" w:rsidRDefault="00913D8D" w:rsidP="00913D8D">
            <w:pPr>
              <w:jc w:val="both"/>
              <w:rPr>
                <w:rFonts w:ascii="Arial" w:hAnsi="Arial" w:cs="Arial"/>
              </w:rPr>
            </w:pPr>
            <w:r w:rsidRPr="00913D8D">
              <w:rPr>
                <w:rFonts w:ascii="Arial" w:hAnsi="Arial" w:cs="Arial"/>
              </w:rPr>
              <w:t xml:space="preserve">Dle statistických údajů Občanské poradny </w:t>
            </w:r>
            <w:r w:rsidR="002D2C12">
              <w:rPr>
                <w:rFonts w:ascii="Arial" w:hAnsi="Arial" w:cs="Arial"/>
              </w:rPr>
              <w:t xml:space="preserve">Most </w:t>
            </w:r>
            <w:r w:rsidRPr="00913D8D">
              <w:rPr>
                <w:rFonts w:ascii="Arial" w:hAnsi="Arial" w:cs="Arial"/>
              </w:rPr>
              <w:t xml:space="preserve">je nejčastěji řešeným problémem občanů </w:t>
            </w:r>
            <w:r w:rsidR="002D2C12">
              <w:rPr>
                <w:rFonts w:ascii="Arial" w:hAnsi="Arial" w:cs="Arial"/>
              </w:rPr>
              <w:t xml:space="preserve">Ústeckého </w:t>
            </w:r>
            <w:r w:rsidRPr="00913D8D">
              <w:rPr>
                <w:rFonts w:ascii="Arial" w:hAnsi="Arial" w:cs="Arial"/>
              </w:rPr>
              <w:t xml:space="preserve">kraje vysoká zadluženost a problémy, které ji provázejí, tedy problémy v rodinných a mezilidských vztazích, hrozba sociálního vyloučení, problémy v zaměstnání, s bydlením, zdravotní problémy a podobně, kdy nejohroženější jsou děti v rodinách. Podle našich zkušeností se lidé vrací na poradnu v situaci, kdy už nejsou schopni dostát svým závazkům a neví jak dále postupovat. Bohužel často jsou to klienti, kteří se na poradnu obrací až po splatnosti závazků, kdy jim v důsledku postupu věřitele dochází, jak nepříznivé důsledky jim hrozí. Klienti, kteří navštěvují Občanskou poradnu, nejvíce zajímají podmínky a průběh oddlužení, společné jmění manželů, podání návrhu na vyloučení věci z výkonu rozhodnutí, práva a povinnosti dlužníka a exekutora nebo reakce na platební rozkaz. Častou potíží klientů bývá rovněž komunikace s věřiteli či inkasními společnostmi. </w:t>
            </w:r>
          </w:p>
          <w:p w:rsidR="00913D8D" w:rsidRPr="00913D8D" w:rsidRDefault="00913D8D" w:rsidP="00913D8D">
            <w:pPr>
              <w:jc w:val="both"/>
              <w:rPr>
                <w:rFonts w:ascii="Arial" w:hAnsi="Arial" w:cs="Arial"/>
              </w:rPr>
            </w:pPr>
            <w:r w:rsidRPr="00913D8D">
              <w:rPr>
                <w:rFonts w:ascii="Arial" w:hAnsi="Arial" w:cs="Arial"/>
              </w:rPr>
              <w:t xml:space="preserve">Částečným řešení tohoto problému je zlepšování finanční gramotnosti občanů, jako prevence zadlužení do budoucna, a dále pak řešení, které nabízí legislativa (tj. insolvenční zákon), dle které lze předlužení občana řešit insolvenčním návrhem spojeným s návrhem na oddlužení. Přímým důsledkem projektu tak bude řešení nepříznivé situace cílové skupiny a prevence jejich problémů do budoucna. </w:t>
            </w:r>
          </w:p>
          <w:p w:rsidR="00913D8D" w:rsidRPr="00A60653" w:rsidRDefault="00913D8D" w:rsidP="002D2C12">
            <w:pPr>
              <w:jc w:val="both"/>
              <w:rPr>
                <w:rFonts w:ascii="Arial" w:hAnsi="Arial" w:cs="Arial"/>
              </w:rPr>
            </w:pPr>
            <w:r w:rsidRPr="00913D8D">
              <w:rPr>
                <w:rFonts w:ascii="Arial" w:hAnsi="Arial" w:cs="Arial"/>
              </w:rPr>
              <w:t>Cílovou skupinou jsou občané, kteří jsou v úpadku, či jim úpadek bezprostředně hrozí a dobrovolně přistoupí na podmínku individuálního vzdělávání jako prevence proti dalšímu zadlužování. V letech 2010 - 2015, dle statistiky Občanské poradny</w:t>
            </w:r>
            <w:r w:rsidR="002D2C12">
              <w:rPr>
                <w:rFonts w:ascii="Arial" w:hAnsi="Arial" w:cs="Arial"/>
              </w:rPr>
              <w:t xml:space="preserve"> Most</w:t>
            </w:r>
            <w:r w:rsidRPr="00913D8D">
              <w:rPr>
                <w:rFonts w:ascii="Arial" w:hAnsi="Arial" w:cs="Arial"/>
              </w:rPr>
              <w:t xml:space="preserve">, projevilo zájem o institut oddlužení měsíčně v průměru 37 občanů! Dle dostupných informací (průzkum </w:t>
            </w:r>
            <w:r w:rsidRPr="00913D8D">
              <w:rPr>
                <w:rFonts w:ascii="Arial" w:hAnsi="Arial" w:cs="Arial"/>
              </w:rPr>
              <w:lastRenderedPageBreak/>
              <w:t>Občanské poradny) se toto číslo nebude v následujících letech výrazně snižovat.</w:t>
            </w:r>
          </w:p>
        </w:tc>
      </w:tr>
    </w:tbl>
    <w:p w:rsidR="006E0C07" w:rsidRDefault="006E0C07" w:rsidP="006B51F5">
      <w:pPr>
        <w:rPr>
          <w:rFonts w:ascii="Arial" w:hAnsi="Arial" w:cs="Arial"/>
        </w:rPr>
        <w:sectPr w:rsidR="006E0C07">
          <w:pgSz w:w="11906" w:h="16838"/>
          <w:pgMar w:top="1417" w:right="1417" w:bottom="1417" w:left="1417" w:header="708" w:footer="708" w:gutter="0"/>
          <w:cols w:space="708"/>
          <w:docGrid w:linePitch="360"/>
        </w:sectPr>
      </w:pPr>
    </w:p>
    <w:tbl>
      <w:tblPr>
        <w:tblStyle w:val="Mkatabulky"/>
        <w:tblW w:w="0" w:type="auto"/>
        <w:tblLook w:val="04A0" w:firstRow="1" w:lastRow="0" w:firstColumn="1" w:lastColumn="0" w:noHBand="0" w:noVBand="1"/>
      </w:tblPr>
      <w:tblGrid>
        <w:gridCol w:w="14218"/>
      </w:tblGrid>
      <w:tr w:rsidR="00672515" w:rsidRPr="00E36F5C" w:rsidTr="006E0C07">
        <w:tc>
          <w:tcPr>
            <w:tcW w:w="9288" w:type="dxa"/>
          </w:tcPr>
          <w:p w:rsidR="00672515" w:rsidRPr="00E36F5C" w:rsidRDefault="00815890" w:rsidP="006B51F5">
            <w:pPr>
              <w:rPr>
                <w:rFonts w:ascii="Arial" w:hAnsi="Arial" w:cs="Arial"/>
                <w:sz w:val="20"/>
                <w:szCs w:val="20"/>
              </w:rPr>
            </w:pPr>
            <w:r w:rsidRPr="00E36F5C">
              <w:rPr>
                <w:rFonts w:ascii="Arial" w:hAnsi="Arial" w:cs="Arial"/>
                <w:sz w:val="20"/>
                <w:szCs w:val="20"/>
              </w:rPr>
              <w:lastRenderedPageBreak/>
              <w:t>Popis realizačního týmu projektu</w:t>
            </w:r>
          </w:p>
          <w:tbl>
            <w:tblPr>
              <w:tblW w:w="14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7"/>
              <w:gridCol w:w="1526"/>
              <w:gridCol w:w="975"/>
              <w:gridCol w:w="1548"/>
              <w:gridCol w:w="1701"/>
              <w:gridCol w:w="1559"/>
              <w:gridCol w:w="6297"/>
            </w:tblGrid>
            <w:tr w:rsidR="006E0C07" w:rsidRPr="00E36F5C" w:rsidTr="002B277F">
              <w:trPr>
                <w:tblHeader/>
              </w:trPr>
              <w:tc>
                <w:tcPr>
                  <w:tcW w:w="737" w:type="dxa"/>
                  <w:shd w:val="clear" w:color="auto" w:fill="DBE5F1"/>
                  <w:vAlign w:val="center"/>
                </w:tcPr>
                <w:p w:rsidR="006E0C07" w:rsidRPr="00E36F5C" w:rsidRDefault="006E0C07" w:rsidP="002B277F">
                  <w:pPr>
                    <w:shd w:val="clear" w:color="auto" w:fill="FFFFFF"/>
                    <w:jc w:val="center"/>
                    <w:rPr>
                      <w:rFonts w:ascii="Arial" w:hAnsi="Arial" w:cs="Arial"/>
                      <w:b/>
                      <w:bCs/>
                      <w:sz w:val="20"/>
                      <w:szCs w:val="20"/>
                    </w:rPr>
                  </w:pPr>
                  <w:r w:rsidRPr="00E36F5C">
                    <w:rPr>
                      <w:rFonts w:ascii="Arial" w:hAnsi="Arial" w:cs="Arial"/>
                      <w:b/>
                      <w:bCs/>
                      <w:sz w:val="20"/>
                      <w:szCs w:val="20"/>
                    </w:rPr>
                    <w:t>Číslo</w:t>
                  </w:r>
                </w:p>
              </w:tc>
              <w:tc>
                <w:tcPr>
                  <w:tcW w:w="1526" w:type="dxa"/>
                  <w:shd w:val="clear" w:color="auto" w:fill="DBE5F1"/>
                  <w:vAlign w:val="center"/>
                </w:tcPr>
                <w:p w:rsidR="006E0C07" w:rsidRPr="00E36F5C" w:rsidRDefault="006E0C07" w:rsidP="002B277F">
                  <w:pPr>
                    <w:shd w:val="clear" w:color="auto" w:fill="FFFFFF"/>
                    <w:jc w:val="center"/>
                    <w:rPr>
                      <w:rFonts w:ascii="Arial" w:hAnsi="Arial" w:cs="Arial"/>
                      <w:b/>
                      <w:bCs/>
                      <w:sz w:val="20"/>
                      <w:szCs w:val="20"/>
                    </w:rPr>
                  </w:pPr>
                  <w:r w:rsidRPr="00E36F5C">
                    <w:rPr>
                      <w:rFonts w:ascii="Arial" w:hAnsi="Arial" w:cs="Arial"/>
                      <w:b/>
                      <w:bCs/>
                      <w:sz w:val="20"/>
                      <w:szCs w:val="20"/>
                    </w:rPr>
                    <w:t>Název pozice</w:t>
                  </w:r>
                </w:p>
              </w:tc>
              <w:tc>
                <w:tcPr>
                  <w:tcW w:w="975" w:type="dxa"/>
                  <w:shd w:val="clear" w:color="auto" w:fill="DBE5F1"/>
                  <w:vAlign w:val="center"/>
                </w:tcPr>
                <w:p w:rsidR="006E0C07" w:rsidRPr="00E36F5C" w:rsidRDefault="006E0C07" w:rsidP="002B277F">
                  <w:pPr>
                    <w:shd w:val="clear" w:color="auto" w:fill="FFFFFF"/>
                    <w:jc w:val="center"/>
                    <w:rPr>
                      <w:rFonts w:ascii="Arial" w:hAnsi="Arial" w:cs="Arial"/>
                      <w:b/>
                      <w:bCs/>
                      <w:sz w:val="20"/>
                      <w:szCs w:val="20"/>
                    </w:rPr>
                  </w:pPr>
                  <w:r w:rsidRPr="00E36F5C">
                    <w:rPr>
                      <w:rFonts w:ascii="Arial" w:hAnsi="Arial" w:cs="Arial"/>
                      <w:b/>
                      <w:bCs/>
                      <w:sz w:val="20"/>
                      <w:szCs w:val="20"/>
                    </w:rPr>
                    <w:t>Forma</w:t>
                  </w:r>
                </w:p>
              </w:tc>
              <w:tc>
                <w:tcPr>
                  <w:tcW w:w="1548" w:type="dxa"/>
                  <w:shd w:val="clear" w:color="auto" w:fill="DBE5F1"/>
                  <w:vAlign w:val="center"/>
                </w:tcPr>
                <w:p w:rsidR="006E0C07" w:rsidRPr="00E36F5C" w:rsidRDefault="006E0C07" w:rsidP="002B277F">
                  <w:pPr>
                    <w:shd w:val="clear" w:color="auto" w:fill="FFFFFF"/>
                    <w:jc w:val="center"/>
                    <w:rPr>
                      <w:rFonts w:ascii="Arial" w:hAnsi="Arial" w:cs="Arial"/>
                      <w:b/>
                      <w:bCs/>
                      <w:sz w:val="20"/>
                      <w:szCs w:val="20"/>
                    </w:rPr>
                  </w:pPr>
                  <w:r w:rsidRPr="00E36F5C">
                    <w:rPr>
                      <w:rFonts w:ascii="Arial" w:hAnsi="Arial" w:cs="Arial"/>
                      <w:b/>
                      <w:bCs/>
                      <w:sz w:val="20"/>
                      <w:szCs w:val="20"/>
                    </w:rPr>
                    <w:t>Úvazek</w:t>
                  </w:r>
                </w:p>
              </w:tc>
              <w:tc>
                <w:tcPr>
                  <w:tcW w:w="1701" w:type="dxa"/>
                  <w:shd w:val="clear" w:color="auto" w:fill="DBE5F1"/>
                  <w:vAlign w:val="center"/>
                </w:tcPr>
                <w:p w:rsidR="006E0C07" w:rsidRPr="00E36F5C" w:rsidRDefault="006E0C07" w:rsidP="002B277F">
                  <w:pPr>
                    <w:shd w:val="clear" w:color="auto" w:fill="FFFFFF"/>
                    <w:jc w:val="center"/>
                    <w:rPr>
                      <w:rFonts w:ascii="Arial" w:hAnsi="Arial" w:cs="Arial"/>
                      <w:b/>
                      <w:bCs/>
                      <w:sz w:val="20"/>
                      <w:szCs w:val="20"/>
                    </w:rPr>
                  </w:pPr>
                  <w:r w:rsidRPr="00E36F5C">
                    <w:rPr>
                      <w:rFonts w:ascii="Arial" w:hAnsi="Arial" w:cs="Arial"/>
                      <w:b/>
                      <w:bCs/>
                      <w:sz w:val="20"/>
                      <w:szCs w:val="20"/>
                    </w:rPr>
                    <w:t>Sazba</w:t>
                  </w:r>
                </w:p>
                <w:p w:rsidR="006E0C07" w:rsidRPr="00E36F5C" w:rsidRDefault="006E0C07" w:rsidP="002B277F">
                  <w:pPr>
                    <w:shd w:val="clear" w:color="auto" w:fill="FFFFFF"/>
                    <w:jc w:val="center"/>
                    <w:rPr>
                      <w:rFonts w:ascii="Arial" w:hAnsi="Arial" w:cs="Arial"/>
                      <w:b/>
                      <w:bCs/>
                      <w:sz w:val="20"/>
                      <w:szCs w:val="20"/>
                    </w:rPr>
                  </w:pPr>
                  <w:r w:rsidRPr="00E36F5C">
                    <w:rPr>
                      <w:rFonts w:ascii="Arial" w:hAnsi="Arial" w:cs="Arial"/>
                      <w:b/>
                      <w:bCs/>
                      <w:sz w:val="20"/>
                      <w:szCs w:val="20"/>
                    </w:rPr>
                    <w:t>(hrubého)</w:t>
                  </w:r>
                </w:p>
              </w:tc>
              <w:tc>
                <w:tcPr>
                  <w:tcW w:w="1559" w:type="dxa"/>
                  <w:shd w:val="clear" w:color="auto" w:fill="DBE5F1"/>
                  <w:vAlign w:val="center"/>
                </w:tcPr>
                <w:p w:rsidR="006E0C07" w:rsidRPr="00E36F5C" w:rsidRDefault="006E0C07" w:rsidP="002B277F">
                  <w:pPr>
                    <w:shd w:val="clear" w:color="auto" w:fill="FFFFFF"/>
                    <w:jc w:val="center"/>
                    <w:rPr>
                      <w:rFonts w:ascii="Arial" w:hAnsi="Arial" w:cs="Arial"/>
                      <w:b/>
                      <w:bCs/>
                      <w:sz w:val="20"/>
                      <w:szCs w:val="20"/>
                    </w:rPr>
                  </w:pPr>
                  <w:r w:rsidRPr="00E36F5C">
                    <w:rPr>
                      <w:rFonts w:ascii="Arial" w:hAnsi="Arial" w:cs="Arial"/>
                      <w:b/>
                      <w:bCs/>
                      <w:sz w:val="20"/>
                      <w:szCs w:val="20"/>
                    </w:rPr>
                    <w:t>Délka působení v RT</w:t>
                  </w:r>
                </w:p>
              </w:tc>
              <w:tc>
                <w:tcPr>
                  <w:tcW w:w="6297" w:type="dxa"/>
                  <w:shd w:val="clear" w:color="auto" w:fill="DBE5F1"/>
                  <w:vAlign w:val="center"/>
                </w:tcPr>
                <w:p w:rsidR="006E0C07" w:rsidRPr="00E36F5C" w:rsidRDefault="006E0C07" w:rsidP="002B277F">
                  <w:pPr>
                    <w:shd w:val="clear" w:color="auto" w:fill="FFFFFF"/>
                    <w:jc w:val="center"/>
                    <w:rPr>
                      <w:rFonts w:ascii="Arial" w:hAnsi="Arial" w:cs="Arial"/>
                      <w:b/>
                      <w:bCs/>
                      <w:sz w:val="20"/>
                      <w:szCs w:val="20"/>
                    </w:rPr>
                  </w:pPr>
                  <w:r w:rsidRPr="00E36F5C">
                    <w:rPr>
                      <w:rFonts w:ascii="Arial" w:hAnsi="Arial" w:cs="Arial"/>
                      <w:b/>
                      <w:bCs/>
                      <w:sz w:val="20"/>
                      <w:szCs w:val="20"/>
                    </w:rPr>
                    <w:t>Popis pozice v projektu (pracovní náplň a odpovědnost)</w:t>
                  </w:r>
                </w:p>
              </w:tc>
            </w:tr>
            <w:tr w:rsidR="006E0C07" w:rsidRPr="00E36F5C" w:rsidTr="002B277F">
              <w:tc>
                <w:tcPr>
                  <w:tcW w:w="737" w:type="dxa"/>
                  <w:vAlign w:val="center"/>
                </w:tcPr>
                <w:p w:rsidR="006E0C07" w:rsidRPr="00E36F5C" w:rsidRDefault="006E0C07" w:rsidP="006E0C07">
                  <w:pPr>
                    <w:pStyle w:val="slovanseznam"/>
                    <w:numPr>
                      <w:ilvl w:val="0"/>
                      <w:numId w:val="3"/>
                    </w:numPr>
                    <w:shd w:val="clear" w:color="auto" w:fill="FFFFFF"/>
                    <w:rPr>
                      <w:rFonts w:ascii="Arial" w:hAnsi="Arial" w:cs="Arial"/>
                      <w:sz w:val="20"/>
                      <w:szCs w:val="20"/>
                    </w:rPr>
                  </w:pPr>
                </w:p>
              </w:tc>
              <w:tc>
                <w:tcPr>
                  <w:tcW w:w="1526" w:type="dxa"/>
                  <w:vAlign w:val="center"/>
                </w:tcPr>
                <w:p w:rsidR="006E0C07" w:rsidRPr="00E36F5C" w:rsidRDefault="006E0C07" w:rsidP="002B277F">
                  <w:pPr>
                    <w:shd w:val="clear" w:color="auto" w:fill="FFFFFF"/>
                    <w:rPr>
                      <w:rFonts w:ascii="Arial" w:hAnsi="Arial" w:cs="Arial"/>
                      <w:sz w:val="20"/>
                      <w:szCs w:val="20"/>
                    </w:rPr>
                  </w:pPr>
                  <w:r w:rsidRPr="00E36F5C">
                    <w:rPr>
                      <w:rFonts w:ascii="Arial" w:hAnsi="Arial" w:cs="Arial"/>
                      <w:sz w:val="20"/>
                      <w:szCs w:val="20"/>
                    </w:rPr>
                    <w:t>Manažer a koordinátor projektu</w:t>
                  </w:r>
                </w:p>
              </w:tc>
              <w:tc>
                <w:tcPr>
                  <w:tcW w:w="975" w:type="dxa"/>
                  <w:vAlign w:val="center"/>
                </w:tcPr>
                <w:p w:rsidR="006E0C07" w:rsidRPr="00E36F5C" w:rsidRDefault="006E0C07" w:rsidP="002B277F">
                  <w:pPr>
                    <w:shd w:val="clear" w:color="auto" w:fill="FFFFFF"/>
                    <w:jc w:val="center"/>
                    <w:rPr>
                      <w:rFonts w:ascii="Arial" w:hAnsi="Arial" w:cs="Arial"/>
                      <w:sz w:val="20"/>
                      <w:szCs w:val="20"/>
                    </w:rPr>
                  </w:pPr>
                  <w:proofErr w:type="spellStart"/>
                  <w:r w:rsidRPr="00E36F5C">
                    <w:rPr>
                      <w:rFonts w:ascii="Arial" w:hAnsi="Arial" w:cs="Arial"/>
                      <w:sz w:val="20"/>
                      <w:szCs w:val="20"/>
                    </w:rPr>
                    <w:t>prac</w:t>
                  </w:r>
                  <w:proofErr w:type="spellEnd"/>
                  <w:r w:rsidRPr="00E36F5C">
                    <w:rPr>
                      <w:rFonts w:ascii="Arial" w:hAnsi="Arial" w:cs="Arial"/>
                      <w:sz w:val="20"/>
                      <w:szCs w:val="20"/>
                    </w:rPr>
                    <w:t xml:space="preserve">. </w:t>
                  </w:r>
                  <w:proofErr w:type="gramStart"/>
                  <w:r w:rsidRPr="00E36F5C">
                    <w:rPr>
                      <w:rFonts w:ascii="Arial" w:hAnsi="Arial" w:cs="Arial"/>
                      <w:sz w:val="20"/>
                      <w:szCs w:val="20"/>
                    </w:rPr>
                    <w:t>smlouva</w:t>
                  </w:r>
                  <w:proofErr w:type="gramEnd"/>
                </w:p>
              </w:tc>
              <w:tc>
                <w:tcPr>
                  <w:tcW w:w="1548" w:type="dxa"/>
                  <w:vAlign w:val="center"/>
                </w:tcPr>
                <w:p w:rsidR="006E0C07" w:rsidRPr="00E36F5C" w:rsidRDefault="006E0C07" w:rsidP="002B277F">
                  <w:pPr>
                    <w:shd w:val="clear" w:color="auto" w:fill="FFFFFF"/>
                    <w:jc w:val="center"/>
                    <w:rPr>
                      <w:rFonts w:ascii="Arial" w:hAnsi="Arial" w:cs="Arial"/>
                      <w:sz w:val="20"/>
                      <w:szCs w:val="20"/>
                    </w:rPr>
                  </w:pPr>
                  <w:r w:rsidRPr="00E36F5C">
                    <w:rPr>
                      <w:rFonts w:ascii="Arial" w:hAnsi="Arial" w:cs="Arial"/>
                      <w:sz w:val="20"/>
                      <w:szCs w:val="20"/>
                    </w:rPr>
                    <w:t>0,1</w:t>
                  </w:r>
                </w:p>
              </w:tc>
              <w:tc>
                <w:tcPr>
                  <w:tcW w:w="1701" w:type="dxa"/>
                  <w:vAlign w:val="center"/>
                </w:tcPr>
                <w:p w:rsidR="006E0C07" w:rsidRPr="00E36F5C" w:rsidRDefault="006E0C07" w:rsidP="002B277F">
                  <w:pPr>
                    <w:shd w:val="clear" w:color="auto" w:fill="FFFFFF"/>
                    <w:jc w:val="center"/>
                    <w:rPr>
                      <w:rFonts w:ascii="Arial" w:hAnsi="Arial" w:cs="Arial"/>
                      <w:sz w:val="20"/>
                      <w:szCs w:val="20"/>
                    </w:rPr>
                  </w:pPr>
                  <w:r w:rsidRPr="00E36F5C">
                    <w:rPr>
                      <w:rFonts w:ascii="Arial" w:hAnsi="Arial" w:cs="Arial"/>
                      <w:sz w:val="20"/>
                      <w:szCs w:val="20"/>
                    </w:rPr>
                    <w:t>44 776 Kč</w:t>
                  </w:r>
                </w:p>
              </w:tc>
              <w:tc>
                <w:tcPr>
                  <w:tcW w:w="1559" w:type="dxa"/>
                  <w:vAlign w:val="center"/>
                </w:tcPr>
                <w:p w:rsidR="006E0C07" w:rsidRPr="00E36F5C" w:rsidRDefault="006E0C07" w:rsidP="002B277F">
                  <w:pPr>
                    <w:shd w:val="clear" w:color="auto" w:fill="FFFFFF"/>
                    <w:jc w:val="center"/>
                    <w:rPr>
                      <w:rFonts w:ascii="Arial" w:hAnsi="Arial" w:cs="Arial"/>
                      <w:iCs/>
                      <w:sz w:val="20"/>
                      <w:szCs w:val="20"/>
                    </w:rPr>
                  </w:pPr>
                  <w:r w:rsidRPr="00E36F5C">
                    <w:rPr>
                      <w:rFonts w:ascii="Arial" w:hAnsi="Arial" w:cs="Arial"/>
                      <w:iCs/>
                      <w:sz w:val="20"/>
                      <w:szCs w:val="20"/>
                    </w:rPr>
                    <w:t xml:space="preserve">36 </w:t>
                  </w:r>
                  <w:proofErr w:type="spellStart"/>
                  <w:r w:rsidRPr="00E36F5C">
                    <w:rPr>
                      <w:rFonts w:ascii="Arial" w:hAnsi="Arial" w:cs="Arial"/>
                      <w:iCs/>
                      <w:sz w:val="20"/>
                      <w:szCs w:val="20"/>
                    </w:rPr>
                    <w:t>měs</w:t>
                  </w:r>
                  <w:proofErr w:type="spellEnd"/>
                  <w:r w:rsidRPr="00E36F5C">
                    <w:rPr>
                      <w:rFonts w:ascii="Arial" w:hAnsi="Arial" w:cs="Arial"/>
                      <w:iCs/>
                      <w:sz w:val="20"/>
                      <w:szCs w:val="20"/>
                    </w:rPr>
                    <w:t>.</w:t>
                  </w:r>
                </w:p>
              </w:tc>
              <w:tc>
                <w:tcPr>
                  <w:tcW w:w="6297" w:type="dxa"/>
                  <w:vAlign w:val="center"/>
                </w:tcPr>
                <w:p w:rsidR="006E0C07" w:rsidRPr="00E36F5C" w:rsidRDefault="006E0C07" w:rsidP="00E36F5C">
                  <w:pPr>
                    <w:shd w:val="clear" w:color="auto" w:fill="FFFFFF"/>
                    <w:spacing w:after="0" w:line="240" w:lineRule="auto"/>
                    <w:jc w:val="both"/>
                    <w:rPr>
                      <w:rFonts w:ascii="Arial" w:hAnsi="Arial" w:cs="Arial"/>
                      <w:i/>
                      <w:iCs/>
                      <w:sz w:val="20"/>
                      <w:szCs w:val="20"/>
                    </w:rPr>
                  </w:pPr>
                  <w:r w:rsidRPr="00E36F5C">
                    <w:rPr>
                      <w:rFonts w:ascii="Arial" w:hAnsi="Arial" w:cs="Arial"/>
                      <w:i/>
                      <w:iCs/>
                      <w:sz w:val="20"/>
                      <w:szCs w:val="20"/>
                    </w:rPr>
                    <w:t>pracovní náplň:</w:t>
                  </w:r>
                </w:p>
                <w:p w:rsidR="006E0C07" w:rsidRPr="00E36F5C" w:rsidRDefault="006E0C07" w:rsidP="00E36F5C">
                  <w:pPr>
                    <w:shd w:val="clear" w:color="auto" w:fill="FFFFFF"/>
                    <w:spacing w:after="0" w:line="240" w:lineRule="auto"/>
                    <w:jc w:val="both"/>
                    <w:rPr>
                      <w:rFonts w:ascii="Arial" w:hAnsi="Arial" w:cs="Arial"/>
                      <w:sz w:val="20"/>
                      <w:szCs w:val="20"/>
                    </w:rPr>
                  </w:pPr>
                  <w:r w:rsidRPr="00E36F5C">
                    <w:rPr>
                      <w:rFonts w:ascii="Arial" w:hAnsi="Arial" w:cs="Arial"/>
                      <w:sz w:val="20"/>
                      <w:szCs w:val="20"/>
                    </w:rPr>
                    <w:t>- řízení projektu, jeho průběžný monitoring</w:t>
                  </w:r>
                </w:p>
                <w:p w:rsidR="006E0C07" w:rsidRPr="00E36F5C" w:rsidRDefault="006E0C07" w:rsidP="00E36F5C">
                  <w:pPr>
                    <w:shd w:val="clear" w:color="auto" w:fill="FFFFFF"/>
                    <w:spacing w:after="0" w:line="240" w:lineRule="auto"/>
                    <w:jc w:val="both"/>
                    <w:rPr>
                      <w:rFonts w:ascii="Arial" w:hAnsi="Arial" w:cs="Arial"/>
                      <w:sz w:val="20"/>
                      <w:szCs w:val="20"/>
                    </w:rPr>
                  </w:pPr>
                  <w:r w:rsidRPr="00E36F5C">
                    <w:rPr>
                      <w:rFonts w:ascii="Arial" w:hAnsi="Arial" w:cs="Arial"/>
                      <w:sz w:val="20"/>
                      <w:szCs w:val="20"/>
                    </w:rPr>
                    <w:t>- sledování plnění harmonogramu</w:t>
                  </w:r>
                </w:p>
                <w:p w:rsidR="006E0C07" w:rsidRPr="00E36F5C" w:rsidRDefault="006E0C07" w:rsidP="00E36F5C">
                  <w:pPr>
                    <w:shd w:val="clear" w:color="auto" w:fill="FFFFFF"/>
                    <w:spacing w:after="0" w:line="240" w:lineRule="auto"/>
                    <w:jc w:val="both"/>
                    <w:rPr>
                      <w:rFonts w:ascii="Arial" w:hAnsi="Arial" w:cs="Arial"/>
                      <w:sz w:val="20"/>
                      <w:szCs w:val="20"/>
                    </w:rPr>
                  </w:pPr>
                  <w:r w:rsidRPr="00E36F5C">
                    <w:rPr>
                      <w:rFonts w:ascii="Arial" w:hAnsi="Arial" w:cs="Arial"/>
                      <w:sz w:val="20"/>
                      <w:szCs w:val="20"/>
                    </w:rPr>
                    <w:t>- kontrola plnění cílů v rámci jednotlivých aktivit</w:t>
                  </w:r>
                </w:p>
                <w:p w:rsidR="006E0C07" w:rsidRPr="00E36F5C" w:rsidRDefault="006E0C07" w:rsidP="00E36F5C">
                  <w:pPr>
                    <w:shd w:val="clear" w:color="auto" w:fill="FFFFFF"/>
                    <w:spacing w:after="0" w:line="240" w:lineRule="auto"/>
                    <w:jc w:val="both"/>
                    <w:rPr>
                      <w:rFonts w:ascii="Arial" w:hAnsi="Arial" w:cs="Arial"/>
                      <w:sz w:val="20"/>
                      <w:szCs w:val="20"/>
                    </w:rPr>
                  </w:pPr>
                  <w:r w:rsidRPr="00E36F5C">
                    <w:rPr>
                      <w:rFonts w:ascii="Arial" w:hAnsi="Arial" w:cs="Arial"/>
                      <w:sz w:val="20"/>
                      <w:szCs w:val="20"/>
                    </w:rPr>
                    <w:t>- řešení nenadálých komplikací</w:t>
                  </w:r>
                </w:p>
                <w:p w:rsidR="006E0C07" w:rsidRPr="00E36F5C" w:rsidRDefault="006E0C07" w:rsidP="00E36F5C">
                  <w:pPr>
                    <w:shd w:val="clear" w:color="auto" w:fill="FFFFFF"/>
                    <w:spacing w:after="0" w:line="240" w:lineRule="auto"/>
                    <w:jc w:val="both"/>
                    <w:rPr>
                      <w:rFonts w:ascii="Arial" w:hAnsi="Arial" w:cs="Arial"/>
                      <w:sz w:val="20"/>
                      <w:szCs w:val="20"/>
                    </w:rPr>
                  </w:pPr>
                  <w:r w:rsidRPr="00E36F5C">
                    <w:rPr>
                      <w:rFonts w:ascii="Arial" w:hAnsi="Arial" w:cs="Arial"/>
                      <w:sz w:val="20"/>
                      <w:szCs w:val="20"/>
                    </w:rPr>
                    <w:t>- spolupráce na tvorbě monitorovacích zpráv - jejich schvalování</w:t>
                  </w:r>
                </w:p>
                <w:p w:rsidR="006E0C07" w:rsidRPr="00E36F5C" w:rsidRDefault="006E0C07" w:rsidP="00E36F5C">
                  <w:pPr>
                    <w:shd w:val="clear" w:color="auto" w:fill="FFFFFF"/>
                    <w:spacing w:after="0" w:line="240" w:lineRule="auto"/>
                    <w:jc w:val="both"/>
                    <w:rPr>
                      <w:rFonts w:ascii="Arial" w:hAnsi="Arial" w:cs="Arial"/>
                      <w:sz w:val="20"/>
                      <w:szCs w:val="20"/>
                    </w:rPr>
                  </w:pPr>
                  <w:r w:rsidRPr="00E36F5C">
                    <w:rPr>
                      <w:rFonts w:ascii="Arial" w:hAnsi="Arial" w:cs="Arial"/>
                      <w:sz w:val="20"/>
                      <w:szCs w:val="20"/>
                    </w:rPr>
                    <w:t>- spolupráce a komunikace s ostatními členy RT a účastníky projektu</w:t>
                  </w:r>
                </w:p>
                <w:p w:rsidR="006E0C07" w:rsidRPr="00E36F5C" w:rsidRDefault="006E0C07" w:rsidP="00E36F5C">
                  <w:pPr>
                    <w:shd w:val="clear" w:color="auto" w:fill="FFFFFF"/>
                    <w:spacing w:after="0" w:line="240" w:lineRule="auto"/>
                    <w:jc w:val="both"/>
                    <w:rPr>
                      <w:rFonts w:ascii="Arial" w:hAnsi="Arial" w:cs="Arial"/>
                      <w:sz w:val="20"/>
                      <w:szCs w:val="20"/>
                    </w:rPr>
                  </w:pPr>
                  <w:r w:rsidRPr="00E36F5C">
                    <w:rPr>
                      <w:rFonts w:ascii="Arial" w:hAnsi="Arial" w:cs="Arial"/>
                      <w:sz w:val="20"/>
                      <w:szCs w:val="20"/>
                    </w:rPr>
                    <w:t>- komunikace s řídícím orgánem OP Z</w:t>
                  </w:r>
                </w:p>
                <w:p w:rsidR="006E0C07" w:rsidRPr="00E36F5C" w:rsidRDefault="006E0C07" w:rsidP="00E36F5C">
                  <w:pPr>
                    <w:spacing w:after="0" w:line="240" w:lineRule="auto"/>
                    <w:jc w:val="both"/>
                    <w:rPr>
                      <w:rFonts w:ascii="Arial" w:hAnsi="Arial" w:cs="Arial"/>
                      <w:sz w:val="20"/>
                      <w:szCs w:val="20"/>
                    </w:rPr>
                  </w:pPr>
                  <w:r w:rsidRPr="00E36F5C">
                    <w:rPr>
                      <w:rFonts w:ascii="Arial" w:hAnsi="Arial" w:cs="Arial"/>
                      <w:sz w:val="20"/>
                      <w:szCs w:val="20"/>
                    </w:rPr>
                    <w:t>- svolávání a řízení porad realizačního týmu</w:t>
                  </w:r>
                </w:p>
                <w:p w:rsidR="006E0C07" w:rsidRPr="00E36F5C" w:rsidRDefault="006E0C07" w:rsidP="00E36F5C">
                  <w:pPr>
                    <w:spacing w:after="0" w:line="240" w:lineRule="auto"/>
                    <w:jc w:val="both"/>
                    <w:rPr>
                      <w:rFonts w:ascii="Arial" w:hAnsi="Arial" w:cs="Arial"/>
                      <w:sz w:val="20"/>
                      <w:szCs w:val="20"/>
                    </w:rPr>
                  </w:pPr>
                  <w:r w:rsidRPr="00E36F5C">
                    <w:rPr>
                      <w:rFonts w:ascii="Arial" w:hAnsi="Arial" w:cs="Arial"/>
                      <w:sz w:val="20"/>
                      <w:szCs w:val="20"/>
                    </w:rPr>
                    <w:t>- spolupráce při zajištění nákupu zařízení a vybavení</w:t>
                  </w:r>
                </w:p>
                <w:p w:rsidR="006E0C07" w:rsidRPr="00E36F5C" w:rsidRDefault="006E0C07" w:rsidP="00E36F5C">
                  <w:pPr>
                    <w:spacing w:after="0" w:line="240" w:lineRule="auto"/>
                    <w:jc w:val="both"/>
                    <w:rPr>
                      <w:rFonts w:ascii="Arial" w:hAnsi="Arial" w:cs="Arial"/>
                      <w:sz w:val="20"/>
                      <w:szCs w:val="20"/>
                    </w:rPr>
                  </w:pPr>
                  <w:r w:rsidRPr="00E36F5C">
                    <w:rPr>
                      <w:rFonts w:ascii="Arial" w:hAnsi="Arial" w:cs="Arial"/>
                      <w:sz w:val="20"/>
                      <w:szCs w:val="20"/>
                    </w:rPr>
                    <w:t>- komunikace s dodavateli (externími spolupracovníky)</w:t>
                  </w:r>
                </w:p>
                <w:p w:rsidR="006E0C07" w:rsidRPr="00E36F5C" w:rsidRDefault="006E0C07" w:rsidP="00E36F5C">
                  <w:pPr>
                    <w:spacing w:after="0" w:line="240" w:lineRule="auto"/>
                    <w:jc w:val="both"/>
                    <w:rPr>
                      <w:rFonts w:ascii="Arial" w:hAnsi="Arial" w:cs="Arial"/>
                      <w:sz w:val="20"/>
                      <w:szCs w:val="20"/>
                    </w:rPr>
                  </w:pPr>
                  <w:r w:rsidRPr="00E36F5C">
                    <w:rPr>
                      <w:rFonts w:ascii="Arial" w:hAnsi="Arial" w:cs="Arial"/>
                      <w:sz w:val="20"/>
                      <w:szCs w:val="20"/>
                    </w:rPr>
                    <w:t>- komunikace se zaměstnanci dle potřeb</w:t>
                  </w:r>
                </w:p>
                <w:p w:rsidR="006E0C07" w:rsidRPr="00E36F5C" w:rsidRDefault="006E0C07" w:rsidP="00E36F5C">
                  <w:pPr>
                    <w:spacing w:after="0" w:line="240" w:lineRule="auto"/>
                    <w:jc w:val="both"/>
                    <w:rPr>
                      <w:rFonts w:ascii="Arial" w:hAnsi="Arial" w:cs="Arial"/>
                      <w:sz w:val="20"/>
                      <w:szCs w:val="20"/>
                    </w:rPr>
                  </w:pPr>
                  <w:r w:rsidRPr="00E36F5C">
                    <w:rPr>
                      <w:rFonts w:ascii="Arial" w:hAnsi="Arial" w:cs="Arial"/>
                      <w:sz w:val="20"/>
                      <w:szCs w:val="20"/>
                    </w:rPr>
                    <w:t>- vyhodnocování projektu</w:t>
                  </w:r>
                </w:p>
                <w:p w:rsidR="006E0C07" w:rsidRPr="00E36F5C" w:rsidRDefault="006E0C07" w:rsidP="00E36F5C">
                  <w:pPr>
                    <w:shd w:val="clear" w:color="auto" w:fill="FFFFFF"/>
                    <w:spacing w:after="0" w:line="240" w:lineRule="auto"/>
                    <w:jc w:val="both"/>
                    <w:rPr>
                      <w:rFonts w:ascii="Arial" w:hAnsi="Arial" w:cs="Arial"/>
                      <w:i/>
                      <w:sz w:val="20"/>
                      <w:szCs w:val="20"/>
                    </w:rPr>
                  </w:pPr>
                  <w:r w:rsidRPr="00E36F5C">
                    <w:rPr>
                      <w:rFonts w:ascii="Arial" w:hAnsi="Arial" w:cs="Arial"/>
                      <w:i/>
                      <w:sz w:val="20"/>
                      <w:szCs w:val="20"/>
                    </w:rPr>
                    <w:t xml:space="preserve">odpovědnost: </w:t>
                  </w:r>
                </w:p>
                <w:p w:rsidR="006E0C07" w:rsidRPr="00E36F5C" w:rsidRDefault="006E0C07" w:rsidP="00E36F5C">
                  <w:pPr>
                    <w:shd w:val="clear" w:color="auto" w:fill="FFFFFF"/>
                    <w:spacing w:after="0" w:line="240" w:lineRule="auto"/>
                    <w:jc w:val="both"/>
                    <w:rPr>
                      <w:rFonts w:ascii="Arial" w:hAnsi="Arial" w:cs="Arial"/>
                      <w:sz w:val="20"/>
                      <w:szCs w:val="20"/>
                    </w:rPr>
                  </w:pPr>
                  <w:r w:rsidRPr="00E36F5C">
                    <w:rPr>
                      <w:rFonts w:ascii="Arial" w:hAnsi="Arial" w:cs="Arial"/>
                      <w:sz w:val="20"/>
                      <w:szCs w:val="20"/>
                    </w:rPr>
                    <w:t>- naplnění cílů projektu a monitorovacích indikátorů</w:t>
                  </w:r>
                </w:p>
                <w:p w:rsidR="006E0C07" w:rsidRPr="00E36F5C" w:rsidRDefault="006E0C07" w:rsidP="00E36F5C">
                  <w:pPr>
                    <w:shd w:val="clear" w:color="auto" w:fill="FFFFFF"/>
                    <w:spacing w:after="0" w:line="240" w:lineRule="auto"/>
                    <w:jc w:val="both"/>
                    <w:rPr>
                      <w:rFonts w:ascii="Arial" w:hAnsi="Arial" w:cs="Arial"/>
                      <w:sz w:val="20"/>
                      <w:szCs w:val="20"/>
                    </w:rPr>
                  </w:pPr>
                  <w:r w:rsidRPr="00E36F5C">
                    <w:rPr>
                      <w:rFonts w:ascii="Arial" w:hAnsi="Arial" w:cs="Arial"/>
                      <w:sz w:val="20"/>
                      <w:szCs w:val="20"/>
                    </w:rPr>
                    <w:t>- včasná, úplná realizace všech plánovaných aktivit v souladu se schváleným projektem</w:t>
                  </w:r>
                </w:p>
                <w:p w:rsidR="006E0C07" w:rsidRPr="00E36F5C" w:rsidRDefault="006E0C07" w:rsidP="00E36F5C">
                  <w:pPr>
                    <w:shd w:val="clear" w:color="auto" w:fill="FFFFFF"/>
                    <w:spacing w:after="0" w:line="240" w:lineRule="auto"/>
                    <w:jc w:val="both"/>
                    <w:rPr>
                      <w:rFonts w:ascii="Arial" w:hAnsi="Arial" w:cs="Arial"/>
                      <w:i/>
                      <w:sz w:val="20"/>
                      <w:szCs w:val="20"/>
                    </w:rPr>
                  </w:pPr>
                  <w:r w:rsidRPr="00E36F5C">
                    <w:rPr>
                      <w:rFonts w:ascii="Arial" w:hAnsi="Arial" w:cs="Arial"/>
                      <w:i/>
                      <w:sz w:val="20"/>
                      <w:szCs w:val="20"/>
                    </w:rPr>
                    <w:t>kvalifikace:</w:t>
                  </w:r>
                </w:p>
                <w:p w:rsidR="006E0C07" w:rsidRPr="00E36F5C" w:rsidRDefault="006E0C07" w:rsidP="00E36F5C">
                  <w:pPr>
                    <w:shd w:val="clear" w:color="auto" w:fill="FFFFFF"/>
                    <w:spacing w:after="0" w:line="240" w:lineRule="auto"/>
                    <w:jc w:val="both"/>
                    <w:rPr>
                      <w:rFonts w:ascii="Arial" w:hAnsi="Arial" w:cs="Arial"/>
                      <w:sz w:val="20"/>
                      <w:szCs w:val="20"/>
                    </w:rPr>
                  </w:pPr>
                  <w:r w:rsidRPr="00E36F5C">
                    <w:rPr>
                      <w:rFonts w:ascii="Arial" w:hAnsi="Arial" w:cs="Arial"/>
                      <w:sz w:val="20"/>
                      <w:szCs w:val="20"/>
                    </w:rPr>
                    <w:t>- vysokoškolské vzdělání</w:t>
                  </w:r>
                </w:p>
                <w:p w:rsidR="006E0C07" w:rsidRPr="00E36F5C" w:rsidRDefault="006E0C07" w:rsidP="00E36F5C">
                  <w:pPr>
                    <w:shd w:val="clear" w:color="auto" w:fill="FFFFFF"/>
                    <w:spacing w:after="0" w:line="240" w:lineRule="auto"/>
                    <w:jc w:val="both"/>
                    <w:rPr>
                      <w:rFonts w:ascii="Arial" w:hAnsi="Arial" w:cs="Arial"/>
                      <w:sz w:val="20"/>
                      <w:szCs w:val="20"/>
                    </w:rPr>
                  </w:pPr>
                  <w:r w:rsidRPr="00E36F5C">
                    <w:rPr>
                      <w:rFonts w:ascii="Arial" w:hAnsi="Arial" w:cs="Arial"/>
                      <w:sz w:val="20"/>
                      <w:szCs w:val="20"/>
                    </w:rPr>
                    <w:t>- vedení organizace zahrnuje činnosti jako personalistiku, vedení lidí, práce s rozpočtem, plnění úkolů apod.</w:t>
                  </w:r>
                </w:p>
                <w:p w:rsidR="006E0C07" w:rsidRPr="00E36F5C" w:rsidRDefault="006E0C07" w:rsidP="00E36F5C">
                  <w:pPr>
                    <w:shd w:val="clear" w:color="auto" w:fill="FFFFFF"/>
                    <w:spacing w:after="0" w:line="240" w:lineRule="auto"/>
                    <w:jc w:val="both"/>
                    <w:rPr>
                      <w:rFonts w:ascii="Arial" w:hAnsi="Arial" w:cs="Arial"/>
                      <w:sz w:val="20"/>
                      <w:szCs w:val="20"/>
                    </w:rPr>
                  </w:pPr>
                  <w:r w:rsidRPr="00E36F5C">
                    <w:rPr>
                      <w:rFonts w:ascii="Arial" w:hAnsi="Arial" w:cs="Arial"/>
                      <w:sz w:val="20"/>
                      <w:szCs w:val="20"/>
                    </w:rPr>
                    <w:t xml:space="preserve">- žadatel je příjemcem </w:t>
                  </w:r>
                  <w:proofErr w:type="spellStart"/>
                  <w:r w:rsidRPr="00E36F5C">
                    <w:rPr>
                      <w:rFonts w:ascii="Arial" w:hAnsi="Arial" w:cs="Arial"/>
                      <w:sz w:val="20"/>
                      <w:szCs w:val="20"/>
                    </w:rPr>
                    <w:t>fin</w:t>
                  </w:r>
                  <w:proofErr w:type="spellEnd"/>
                  <w:r w:rsidRPr="00E36F5C">
                    <w:rPr>
                      <w:rFonts w:ascii="Arial" w:hAnsi="Arial" w:cs="Arial"/>
                      <w:sz w:val="20"/>
                      <w:szCs w:val="20"/>
                    </w:rPr>
                    <w:t xml:space="preserve">. </w:t>
                  </w:r>
                  <w:proofErr w:type="gramStart"/>
                  <w:r w:rsidRPr="00E36F5C">
                    <w:rPr>
                      <w:rFonts w:ascii="Arial" w:hAnsi="Arial" w:cs="Arial"/>
                      <w:sz w:val="20"/>
                      <w:szCs w:val="20"/>
                    </w:rPr>
                    <w:t>prostředků</w:t>
                  </w:r>
                  <w:proofErr w:type="gramEnd"/>
                  <w:r w:rsidRPr="00E36F5C">
                    <w:rPr>
                      <w:rFonts w:ascii="Arial" w:hAnsi="Arial" w:cs="Arial"/>
                      <w:sz w:val="20"/>
                      <w:szCs w:val="20"/>
                    </w:rPr>
                    <w:t xml:space="preserve"> z dalších dotačních titulů, má zkušenosti s přípravou a realizací projektů</w:t>
                  </w:r>
                </w:p>
              </w:tc>
            </w:tr>
            <w:tr w:rsidR="006E0C07" w:rsidRPr="00E36F5C" w:rsidTr="002B277F">
              <w:tc>
                <w:tcPr>
                  <w:tcW w:w="737" w:type="dxa"/>
                  <w:vAlign w:val="center"/>
                </w:tcPr>
                <w:p w:rsidR="006E0C07" w:rsidRPr="00E36F5C" w:rsidRDefault="006E0C07" w:rsidP="006E0C07">
                  <w:pPr>
                    <w:pStyle w:val="slovanseznam"/>
                    <w:numPr>
                      <w:ilvl w:val="0"/>
                      <w:numId w:val="3"/>
                    </w:numPr>
                    <w:shd w:val="clear" w:color="auto" w:fill="FFFFFF"/>
                    <w:rPr>
                      <w:rFonts w:ascii="Arial" w:hAnsi="Arial" w:cs="Arial"/>
                      <w:sz w:val="20"/>
                      <w:szCs w:val="20"/>
                    </w:rPr>
                  </w:pPr>
                </w:p>
              </w:tc>
              <w:tc>
                <w:tcPr>
                  <w:tcW w:w="1526" w:type="dxa"/>
                  <w:vAlign w:val="center"/>
                </w:tcPr>
                <w:p w:rsidR="006E0C07" w:rsidRPr="00E36F5C" w:rsidRDefault="006E0C07" w:rsidP="002B277F">
                  <w:pPr>
                    <w:rPr>
                      <w:rFonts w:ascii="Arial" w:hAnsi="Arial" w:cs="Arial"/>
                      <w:sz w:val="20"/>
                      <w:szCs w:val="20"/>
                    </w:rPr>
                  </w:pPr>
                  <w:r w:rsidRPr="00E36F5C">
                    <w:rPr>
                      <w:rFonts w:ascii="Arial" w:hAnsi="Arial" w:cs="Arial"/>
                      <w:sz w:val="20"/>
                      <w:szCs w:val="20"/>
                    </w:rPr>
                    <w:t>Finanční manažer a administrátor</w:t>
                  </w:r>
                </w:p>
                <w:p w:rsidR="006E0C07" w:rsidRPr="00E36F5C" w:rsidRDefault="006E0C07" w:rsidP="002B277F">
                  <w:pPr>
                    <w:shd w:val="clear" w:color="auto" w:fill="FFFFFF"/>
                    <w:rPr>
                      <w:rFonts w:ascii="Arial" w:hAnsi="Arial" w:cs="Arial"/>
                      <w:sz w:val="20"/>
                      <w:szCs w:val="20"/>
                    </w:rPr>
                  </w:pPr>
                </w:p>
              </w:tc>
              <w:tc>
                <w:tcPr>
                  <w:tcW w:w="975" w:type="dxa"/>
                  <w:shd w:val="clear" w:color="auto" w:fill="FFFFFF"/>
                  <w:vAlign w:val="center"/>
                </w:tcPr>
                <w:p w:rsidR="006E0C07" w:rsidRPr="00E36F5C" w:rsidRDefault="006E0C07" w:rsidP="002B277F">
                  <w:pPr>
                    <w:jc w:val="center"/>
                    <w:rPr>
                      <w:rFonts w:ascii="Arial" w:hAnsi="Arial" w:cs="Arial"/>
                      <w:sz w:val="20"/>
                      <w:szCs w:val="20"/>
                    </w:rPr>
                  </w:pPr>
                  <w:proofErr w:type="spellStart"/>
                  <w:r w:rsidRPr="00E36F5C">
                    <w:rPr>
                      <w:rFonts w:ascii="Arial" w:hAnsi="Arial" w:cs="Arial"/>
                      <w:sz w:val="20"/>
                      <w:szCs w:val="20"/>
                    </w:rPr>
                    <w:t>prac</w:t>
                  </w:r>
                  <w:proofErr w:type="spellEnd"/>
                  <w:r w:rsidRPr="00E36F5C">
                    <w:rPr>
                      <w:rFonts w:ascii="Arial" w:hAnsi="Arial" w:cs="Arial"/>
                      <w:sz w:val="20"/>
                      <w:szCs w:val="20"/>
                    </w:rPr>
                    <w:t xml:space="preserve">. </w:t>
                  </w:r>
                  <w:proofErr w:type="gramStart"/>
                  <w:r w:rsidRPr="00E36F5C">
                    <w:rPr>
                      <w:rFonts w:ascii="Arial" w:hAnsi="Arial" w:cs="Arial"/>
                      <w:sz w:val="20"/>
                      <w:szCs w:val="20"/>
                    </w:rPr>
                    <w:t>smlouva</w:t>
                  </w:r>
                  <w:proofErr w:type="gramEnd"/>
                  <w:r w:rsidRPr="00E36F5C">
                    <w:rPr>
                      <w:rFonts w:ascii="Arial" w:hAnsi="Arial" w:cs="Arial"/>
                      <w:sz w:val="20"/>
                      <w:szCs w:val="20"/>
                    </w:rPr>
                    <w:t xml:space="preserve"> nebo DPP</w:t>
                  </w:r>
                </w:p>
              </w:tc>
              <w:tc>
                <w:tcPr>
                  <w:tcW w:w="1548" w:type="dxa"/>
                  <w:shd w:val="clear" w:color="auto" w:fill="FFFFFF"/>
                  <w:vAlign w:val="center"/>
                </w:tcPr>
                <w:p w:rsidR="006E0C07" w:rsidRPr="00E36F5C" w:rsidRDefault="006E0C07" w:rsidP="002B277F">
                  <w:pPr>
                    <w:jc w:val="center"/>
                    <w:rPr>
                      <w:rFonts w:ascii="Arial" w:hAnsi="Arial" w:cs="Arial"/>
                      <w:sz w:val="20"/>
                      <w:szCs w:val="20"/>
                    </w:rPr>
                  </w:pPr>
                  <w:r w:rsidRPr="00E36F5C">
                    <w:rPr>
                      <w:rFonts w:ascii="Arial" w:hAnsi="Arial" w:cs="Arial"/>
                      <w:sz w:val="20"/>
                      <w:szCs w:val="20"/>
                    </w:rPr>
                    <w:t>0,1</w:t>
                  </w:r>
                </w:p>
              </w:tc>
              <w:tc>
                <w:tcPr>
                  <w:tcW w:w="1701" w:type="dxa"/>
                  <w:shd w:val="clear" w:color="auto" w:fill="FFFFFF"/>
                  <w:vAlign w:val="center"/>
                </w:tcPr>
                <w:p w:rsidR="006E0C07" w:rsidRPr="00E36F5C" w:rsidRDefault="006E0C07" w:rsidP="002B277F">
                  <w:pPr>
                    <w:shd w:val="clear" w:color="auto" w:fill="FFFFFF"/>
                    <w:jc w:val="center"/>
                    <w:rPr>
                      <w:rFonts w:ascii="Arial" w:hAnsi="Arial" w:cs="Arial"/>
                      <w:sz w:val="20"/>
                      <w:szCs w:val="20"/>
                    </w:rPr>
                  </w:pPr>
                  <w:r w:rsidRPr="00E36F5C">
                    <w:rPr>
                      <w:rFonts w:ascii="Arial" w:hAnsi="Arial" w:cs="Arial"/>
                      <w:sz w:val="20"/>
                      <w:szCs w:val="20"/>
                    </w:rPr>
                    <w:t>33 582 Kč</w:t>
                  </w:r>
                </w:p>
              </w:tc>
              <w:tc>
                <w:tcPr>
                  <w:tcW w:w="1559" w:type="dxa"/>
                  <w:shd w:val="clear" w:color="auto" w:fill="FFFFFF"/>
                  <w:vAlign w:val="center"/>
                </w:tcPr>
                <w:p w:rsidR="006E0C07" w:rsidRPr="00E36F5C" w:rsidRDefault="006E0C07" w:rsidP="002B277F">
                  <w:pPr>
                    <w:shd w:val="clear" w:color="auto" w:fill="FFFFFF"/>
                    <w:jc w:val="center"/>
                    <w:rPr>
                      <w:rFonts w:ascii="Arial" w:hAnsi="Arial" w:cs="Arial"/>
                      <w:sz w:val="20"/>
                      <w:szCs w:val="20"/>
                    </w:rPr>
                  </w:pPr>
                  <w:r w:rsidRPr="00E36F5C">
                    <w:rPr>
                      <w:rFonts w:ascii="Arial" w:hAnsi="Arial" w:cs="Arial"/>
                      <w:sz w:val="20"/>
                      <w:szCs w:val="20"/>
                    </w:rPr>
                    <w:t xml:space="preserve">36 </w:t>
                  </w:r>
                  <w:proofErr w:type="spellStart"/>
                  <w:r w:rsidRPr="00E36F5C">
                    <w:rPr>
                      <w:rFonts w:ascii="Arial" w:hAnsi="Arial" w:cs="Arial"/>
                      <w:sz w:val="20"/>
                      <w:szCs w:val="20"/>
                    </w:rPr>
                    <w:t>měs</w:t>
                  </w:r>
                  <w:proofErr w:type="spellEnd"/>
                  <w:r w:rsidRPr="00E36F5C">
                    <w:rPr>
                      <w:rFonts w:ascii="Arial" w:hAnsi="Arial" w:cs="Arial"/>
                      <w:sz w:val="20"/>
                      <w:szCs w:val="20"/>
                    </w:rPr>
                    <w:t>.</w:t>
                  </w:r>
                </w:p>
              </w:tc>
              <w:tc>
                <w:tcPr>
                  <w:tcW w:w="6297" w:type="dxa"/>
                  <w:shd w:val="clear" w:color="auto" w:fill="FFFFFF"/>
                  <w:vAlign w:val="center"/>
                </w:tcPr>
                <w:p w:rsidR="006E0C07" w:rsidRPr="00E36F5C" w:rsidRDefault="006E0C07" w:rsidP="00E36F5C">
                  <w:pPr>
                    <w:shd w:val="clear" w:color="auto" w:fill="FFFFFF"/>
                    <w:spacing w:after="0" w:line="240" w:lineRule="auto"/>
                    <w:rPr>
                      <w:rFonts w:ascii="Arial" w:hAnsi="Arial" w:cs="Arial"/>
                      <w:i/>
                      <w:iCs/>
                      <w:sz w:val="20"/>
                      <w:szCs w:val="20"/>
                    </w:rPr>
                  </w:pPr>
                  <w:r w:rsidRPr="00E36F5C">
                    <w:rPr>
                      <w:rFonts w:ascii="Arial" w:hAnsi="Arial" w:cs="Arial"/>
                      <w:i/>
                      <w:iCs/>
                      <w:sz w:val="20"/>
                      <w:szCs w:val="20"/>
                    </w:rPr>
                    <w:t>pracovní náplň:</w:t>
                  </w:r>
                </w:p>
                <w:p w:rsidR="006E0C07" w:rsidRPr="00E36F5C" w:rsidRDefault="006E0C07" w:rsidP="00E36F5C">
                  <w:pPr>
                    <w:spacing w:after="0" w:line="240" w:lineRule="auto"/>
                    <w:rPr>
                      <w:rFonts w:ascii="Arial" w:hAnsi="Arial" w:cs="Arial"/>
                      <w:sz w:val="20"/>
                      <w:szCs w:val="20"/>
                    </w:rPr>
                  </w:pPr>
                  <w:r w:rsidRPr="00E36F5C">
                    <w:rPr>
                      <w:rFonts w:ascii="Arial" w:hAnsi="Arial" w:cs="Arial"/>
                      <w:sz w:val="20"/>
                      <w:szCs w:val="20"/>
                    </w:rPr>
                    <w:t>- příprava monitorovacích zpráv a žádostí o platbu (+ případné vypořádání připomínek ve spolupráci s ostatními členy RT)</w:t>
                  </w:r>
                </w:p>
                <w:p w:rsidR="006E0C07" w:rsidRPr="00E36F5C" w:rsidRDefault="006E0C07" w:rsidP="00E36F5C">
                  <w:pPr>
                    <w:spacing w:after="0" w:line="240" w:lineRule="auto"/>
                    <w:rPr>
                      <w:rFonts w:ascii="Arial" w:hAnsi="Arial" w:cs="Arial"/>
                      <w:sz w:val="20"/>
                      <w:szCs w:val="20"/>
                    </w:rPr>
                  </w:pPr>
                  <w:r w:rsidRPr="00E36F5C">
                    <w:rPr>
                      <w:rFonts w:ascii="Arial" w:hAnsi="Arial" w:cs="Arial"/>
                      <w:sz w:val="20"/>
                      <w:szCs w:val="20"/>
                    </w:rPr>
                    <w:t>- dodržování pravidel publicity</w:t>
                  </w:r>
                </w:p>
                <w:p w:rsidR="006E0C07" w:rsidRPr="00E36F5C" w:rsidRDefault="006E0C07" w:rsidP="00E36F5C">
                  <w:pPr>
                    <w:spacing w:after="0" w:line="240" w:lineRule="auto"/>
                    <w:rPr>
                      <w:rFonts w:ascii="Arial" w:hAnsi="Arial" w:cs="Arial"/>
                      <w:sz w:val="20"/>
                      <w:szCs w:val="20"/>
                    </w:rPr>
                  </w:pPr>
                  <w:r w:rsidRPr="00E36F5C">
                    <w:rPr>
                      <w:rFonts w:ascii="Arial" w:hAnsi="Arial" w:cs="Arial"/>
                      <w:sz w:val="20"/>
                      <w:szCs w:val="20"/>
                    </w:rPr>
                    <w:t xml:space="preserve">- spolupráce s manažerem a koordinátorem projektu </w:t>
                  </w:r>
                </w:p>
                <w:p w:rsidR="006E0C07" w:rsidRPr="00E36F5C" w:rsidRDefault="006E0C07" w:rsidP="00E36F5C">
                  <w:pPr>
                    <w:spacing w:after="0" w:line="240" w:lineRule="auto"/>
                    <w:rPr>
                      <w:rFonts w:ascii="Arial" w:hAnsi="Arial" w:cs="Arial"/>
                      <w:sz w:val="20"/>
                      <w:szCs w:val="20"/>
                    </w:rPr>
                  </w:pPr>
                  <w:r w:rsidRPr="00E36F5C">
                    <w:rPr>
                      <w:rFonts w:ascii="Arial" w:hAnsi="Arial" w:cs="Arial"/>
                      <w:sz w:val="20"/>
                      <w:szCs w:val="20"/>
                    </w:rPr>
                    <w:t>- konzultace ohledně administrace projektu</w:t>
                  </w:r>
                </w:p>
                <w:p w:rsidR="006E0C07" w:rsidRPr="00E36F5C" w:rsidRDefault="006E0C07" w:rsidP="00E36F5C">
                  <w:pPr>
                    <w:spacing w:after="0" w:line="240" w:lineRule="auto"/>
                    <w:rPr>
                      <w:rFonts w:ascii="Arial" w:hAnsi="Arial" w:cs="Arial"/>
                      <w:sz w:val="20"/>
                      <w:szCs w:val="20"/>
                    </w:rPr>
                  </w:pPr>
                  <w:r w:rsidRPr="00E36F5C">
                    <w:rPr>
                      <w:rFonts w:ascii="Arial" w:hAnsi="Arial" w:cs="Arial"/>
                      <w:sz w:val="20"/>
                      <w:szCs w:val="20"/>
                    </w:rPr>
                    <w:t>- účast na případných kontrolách projektu</w:t>
                  </w:r>
                </w:p>
                <w:p w:rsidR="006E0C07" w:rsidRPr="00E36F5C" w:rsidRDefault="006E0C07" w:rsidP="00E36F5C">
                  <w:pPr>
                    <w:spacing w:after="0" w:line="240" w:lineRule="auto"/>
                    <w:rPr>
                      <w:rFonts w:ascii="Arial" w:hAnsi="Arial" w:cs="Arial"/>
                      <w:sz w:val="20"/>
                      <w:szCs w:val="20"/>
                    </w:rPr>
                  </w:pPr>
                  <w:r w:rsidRPr="00E36F5C">
                    <w:rPr>
                      <w:rFonts w:ascii="Arial" w:hAnsi="Arial" w:cs="Arial"/>
                      <w:sz w:val="20"/>
                      <w:szCs w:val="20"/>
                    </w:rPr>
                    <w:t>- evidence čerpání rozpočtu</w:t>
                  </w:r>
                </w:p>
                <w:p w:rsidR="006E0C07" w:rsidRPr="00E36F5C" w:rsidRDefault="006E0C07" w:rsidP="00E36F5C">
                  <w:pPr>
                    <w:spacing w:after="0" w:line="240" w:lineRule="auto"/>
                    <w:rPr>
                      <w:rFonts w:ascii="Arial" w:hAnsi="Arial" w:cs="Arial"/>
                      <w:sz w:val="20"/>
                      <w:szCs w:val="20"/>
                    </w:rPr>
                  </w:pPr>
                  <w:r w:rsidRPr="00E36F5C">
                    <w:rPr>
                      <w:rFonts w:ascii="Arial" w:hAnsi="Arial" w:cs="Arial"/>
                      <w:sz w:val="20"/>
                      <w:szCs w:val="20"/>
                    </w:rPr>
                    <w:t>- spolupráce při organizaci aktivit</w:t>
                  </w:r>
                </w:p>
                <w:p w:rsidR="006E0C07" w:rsidRPr="00E36F5C" w:rsidRDefault="006E0C07" w:rsidP="00E36F5C">
                  <w:pPr>
                    <w:spacing w:after="0" w:line="240" w:lineRule="auto"/>
                    <w:rPr>
                      <w:rFonts w:ascii="Arial" w:hAnsi="Arial" w:cs="Arial"/>
                      <w:sz w:val="20"/>
                      <w:szCs w:val="20"/>
                    </w:rPr>
                  </w:pPr>
                </w:p>
                <w:p w:rsidR="00E36F5C" w:rsidRDefault="006E0C07" w:rsidP="00E36F5C">
                  <w:pPr>
                    <w:spacing w:after="0" w:line="240" w:lineRule="auto"/>
                    <w:rPr>
                      <w:rFonts w:ascii="Arial" w:hAnsi="Arial" w:cs="Arial"/>
                      <w:sz w:val="20"/>
                      <w:szCs w:val="20"/>
                    </w:rPr>
                  </w:pPr>
                  <w:r w:rsidRPr="00E36F5C">
                    <w:rPr>
                      <w:rFonts w:ascii="Arial" w:hAnsi="Arial" w:cs="Arial"/>
                      <w:i/>
                      <w:sz w:val="20"/>
                      <w:szCs w:val="20"/>
                    </w:rPr>
                    <w:t>odpovědnost:</w:t>
                  </w:r>
                  <w:r w:rsidRPr="00E36F5C">
                    <w:rPr>
                      <w:rFonts w:ascii="Arial" w:hAnsi="Arial" w:cs="Arial"/>
                      <w:sz w:val="20"/>
                      <w:szCs w:val="20"/>
                    </w:rPr>
                    <w:t xml:space="preserve"> </w:t>
                  </w:r>
                </w:p>
                <w:p w:rsidR="006E0C07" w:rsidRPr="00E36F5C" w:rsidRDefault="006E0C07" w:rsidP="00E36F5C">
                  <w:pPr>
                    <w:spacing w:after="0" w:line="240" w:lineRule="auto"/>
                    <w:rPr>
                      <w:rFonts w:ascii="Arial" w:hAnsi="Arial" w:cs="Arial"/>
                      <w:sz w:val="20"/>
                      <w:szCs w:val="20"/>
                    </w:rPr>
                  </w:pPr>
                  <w:r w:rsidRPr="00E36F5C">
                    <w:rPr>
                      <w:rFonts w:ascii="Arial" w:hAnsi="Arial" w:cs="Arial"/>
                      <w:sz w:val="20"/>
                      <w:szCs w:val="20"/>
                    </w:rPr>
                    <w:t xml:space="preserve">správné čerpání </w:t>
                  </w:r>
                  <w:proofErr w:type="spellStart"/>
                  <w:r w:rsidRPr="00E36F5C">
                    <w:rPr>
                      <w:rFonts w:ascii="Arial" w:hAnsi="Arial" w:cs="Arial"/>
                      <w:sz w:val="20"/>
                      <w:szCs w:val="20"/>
                    </w:rPr>
                    <w:t>fin</w:t>
                  </w:r>
                  <w:proofErr w:type="spellEnd"/>
                  <w:r w:rsidRPr="00E36F5C">
                    <w:rPr>
                      <w:rFonts w:ascii="Arial" w:hAnsi="Arial" w:cs="Arial"/>
                      <w:sz w:val="20"/>
                      <w:szCs w:val="20"/>
                    </w:rPr>
                    <w:t xml:space="preserve">. </w:t>
                  </w:r>
                  <w:proofErr w:type="gramStart"/>
                  <w:r w:rsidRPr="00E36F5C">
                    <w:rPr>
                      <w:rFonts w:ascii="Arial" w:hAnsi="Arial" w:cs="Arial"/>
                      <w:sz w:val="20"/>
                      <w:szCs w:val="20"/>
                    </w:rPr>
                    <w:t>prostředků</w:t>
                  </w:r>
                  <w:proofErr w:type="gramEnd"/>
                  <w:r w:rsidRPr="00E36F5C">
                    <w:rPr>
                      <w:rFonts w:ascii="Arial" w:hAnsi="Arial" w:cs="Arial"/>
                      <w:sz w:val="20"/>
                      <w:szCs w:val="20"/>
                    </w:rPr>
                    <w:t>, znalost a aplikace pravidel OP Z při realizaci projektu, zpracování zpráv o realizaci projektu a žádostí o platbu</w:t>
                  </w:r>
                </w:p>
                <w:p w:rsidR="006E0C07" w:rsidRPr="00E36F5C" w:rsidRDefault="006E0C07" w:rsidP="00E36F5C">
                  <w:pPr>
                    <w:shd w:val="clear" w:color="auto" w:fill="FFFFFF"/>
                    <w:spacing w:after="0" w:line="240" w:lineRule="auto"/>
                    <w:rPr>
                      <w:rFonts w:ascii="Arial" w:hAnsi="Arial" w:cs="Arial"/>
                      <w:i/>
                      <w:sz w:val="20"/>
                      <w:szCs w:val="20"/>
                    </w:rPr>
                  </w:pPr>
                  <w:r w:rsidRPr="00E36F5C">
                    <w:rPr>
                      <w:rFonts w:ascii="Arial" w:hAnsi="Arial" w:cs="Arial"/>
                      <w:i/>
                      <w:sz w:val="20"/>
                      <w:szCs w:val="20"/>
                    </w:rPr>
                    <w:t>kvalifikace:</w:t>
                  </w:r>
                </w:p>
                <w:p w:rsidR="006E0C07" w:rsidRPr="00E36F5C" w:rsidRDefault="006E0C07" w:rsidP="00E36F5C">
                  <w:pPr>
                    <w:shd w:val="clear" w:color="auto" w:fill="FFFFFF"/>
                    <w:spacing w:after="0" w:line="240" w:lineRule="auto"/>
                    <w:rPr>
                      <w:rFonts w:ascii="Arial" w:hAnsi="Arial" w:cs="Arial"/>
                      <w:sz w:val="20"/>
                      <w:szCs w:val="20"/>
                    </w:rPr>
                  </w:pPr>
                  <w:r w:rsidRPr="00E36F5C">
                    <w:rPr>
                      <w:rFonts w:ascii="Arial" w:hAnsi="Arial" w:cs="Arial"/>
                      <w:sz w:val="20"/>
                      <w:szCs w:val="20"/>
                    </w:rPr>
                    <w:t>- vysokoškolské vzdělání – ekonomický obor</w:t>
                  </w:r>
                </w:p>
                <w:p w:rsidR="006E0C07" w:rsidRPr="00E36F5C" w:rsidRDefault="006E0C07" w:rsidP="002D2C12">
                  <w:pPr>
                    <w:spacing w:after="0" w:line="240" w:lineRule="auto"/>
                    <w:rPr>
                      <w:rFonts w:ascii="Arial" w:hAnsi="Arial" w:cs="Arial"/>
                      <w:sz w:val="20"/>
                      <w:szCs w:val="20"/>
                    </w:rPr>
                  </w:pPr>
                  <w:r w:rsidRPr="00E36F5C">
                    <w:rPr>
                      <w:rFonts w:ascii="Arial" w:hAnsi="Arial" w:cs="Arial"/>
                      <w:sz w:val="20"/>
                      <w:szCs w:val="20"/>
                    </w:rPr>
                    <w:t xml:space="preserve">- zkušenosti s administrací a řízením vzdělávacích projektů financovaných z ESF - např.: „Školení je šance pro </w:t>
                  </w:r>
                  <w:proofErr w:type="spellStart"/>
                  <w:r w:rsidRPr="00E36F5C">
                    <w:rPr>
                      <w:rFonts w:ascii="Arial" w:hAnsi="Arial" w:cs="Arial"/>
                      <w:sz w:val="20"/>
                      <w:szCs w:val="20"/>
                    </w:rPr>
                    <w:t>Tristone</w:t>
                  </w:r>
                  <w:proofErr w:type="spellEnd"/>
                  <w:r w:rsidRPr="00E36F5C">
                    <w:rPr>
                      <w:rFonts w:ascii="Arial" w:hAnsi="Arial" w:cs="Arial"/>
                      <w:sz w:val="20"/>
                      <w:szCs w:val="20"/>
                    </w:rPr>
                    <w:t xml:space="preserve"> zaměstnance“, „EDUCA v </w:t>
                  </w:r>
                  <w:proofErr w:type="spellStart"/>
                  <w:r w:rsidRPr="00E36F5C">
                    <w:rPr>
                      <w:rFonts w:ascii="Arial" w:hAnsi="Arial" w:cs="Arial"/>
                      <w:sz w:val="20"/>
                      <w:szCs w:val="20"/>
                    </w:rPr>
                    <w:t>Tristone</w:t>
                  </w:r>
                  <w:proofErr w:type="spellEnd"/>
                  <w:r w:rsidRPr="00E36F5C">
                    <w:rPr>
                      <w:rFonts w:ascii="Arial" w:hAnsi="Arial" w:cs="Arial"/>
                      <w:sz w:val="20"/>
                      <w:szCs w:val="20"/>
                    </w:rPr>
                    <w:t>“ (oba projekty v OP LZZ), „Profesní příprava na venkově pro období 2007 - 2013“, „Profesionalizace obnovy a rozvoje venkova</w:t>
                  </w:r>
                  <w:r w:rsidR="002D2C12">
                    <w:rPr>
                      <w:rFonts w:ascii="Arial" w:hAnsi="Arial" w:cs="Arial"/>
                      <w:sz w:val="20"/>
                      <w:szCs w:val="20"/>
                    </w:rPr>
                    <w:t xml:space="preserve"> Ústeckého kraje </w:t>
                  </w:r>
                  <w:r w:rsidRPr="00E36F5C">
                    <w:rPr>
                      <w:rFonts w:ascii="Arial" w:hAnsi="Arial" w:cs="Arial"/>
                      <w:sz w:val="20"/>
                      <w:szCs w:val="20"/>
                    </w:rPr>
                    <w:t>“, „TOP 6KLIKO. Testy-objekty-projekty pro šest klíčových kompetencí“ (</w:t>
                  </w:r>
                  <w:r w:rsidR="00E36F5C">
                    <w:rPr>
                      <w:rFonts w:ascii="Arial" w:hAnsi="Arial" w:cs="Arial"/>
                      <w:sz w:val="20"/>
                      <w:szCs w:val="20"/>
                    </w:rPr>
                    <w:t xml:space="preserve">oba projekty v OPVK) a další.  </w:t>
                  </w:r>
                </w:p>
              </w:tc>
            </w:tr>
            <w:tr w:rsidR="006E0C07" w:rsidRPr="00E36F5C" w:rsidTr="002B277F">
              <w:tc>
                <w:tcPr>
                  <w:tcW w:w="737" w:type="dxa"/>
                  <w:vAlign w:val="center"/>
                </w:tcPr>
                <w:p w:rsidR="006E0C07" w:rsidRPr="00E36F5C" w:rsidRDefault="006E0C07" w:rsidP="006E0C07">
                  <w:pPr>
                    <w:pStyle w:val="slovanseznam"/>
                    <w:numPr>
                      <w:ilvl w:val="0"/>
                      <w:numId w:val="3"/>
                    </w:numPr>
                    <w:shd w:val="clear" w:color="auto" w:fill="FFFFFF"/>
                    <w:rPr>
                      <w:rFonts w:ascii="Arial" w:hAnsi="Arial" w:cs="Arial"/>
                      <w:sz w:val="20"/>
                      <w:szCs w:val="20"/>
                    </w:rPr>
                  </w:pPr>
                </w:p>
              </w:tc>
              <w:tc>
                <w:tcPr>
                  <w:tcW w:w="1526" w:type="dxa"/>
                  <w:vAlign w:val="center"/>
                </w:tcPr>
                <w:p w:rsidR="006E0C07" w:rsidRPr="00E36F5C" w:rsidRDefault="006E0C07" w:rsidP="002B277F">
                  <w:pPr>
                    <w:rPr>
                      <w:rFonts w:ascii="Arial" w:hAnsi="Arial" w:cs="Arial"/>
                      <w:sz w:val="20"/>
                      <w:szCs w:val="20"/>
                    </w:rPr>
                  </w:pPr>
                  <w:r w:rsidRPr="00E36F5C">
                    <w:rPr>
                      <w:rFonts w:ascii="Arial" w:hAnsi="Arial" w:cs="Arial"/>
                      <w:sz w:val="20"/>
                      <w:szCs w:val="20"/>
                    </w:rPr>
                    <w:t>odborný asistent</w:t>
                  </w:r>
                </w:p>
              </w:tc>
              <w:tc>
                <w:tcPr>
                  <w:tcW w:w="975" w:type="dxa"/>
                  <w:shd w:val="clear" w:color="auto" w:fill="FFFFFF"/>
                  <w:vAlign w:val="center"/>
                </w:tcPr>
                <w:p w:rsidR="006E0C07" w:rsidRPr="00E36F5C" w:rsidRDefault="006E0C07" w:rsidP="002B277F">
                  <w:pPr>
                    <w:jc w:val="center"/>
                    <w:rPr>
                      <w:rFonts w:ascii="Arial" w:hAnsi="Arial" w:cs="Arial"/>
                      <w:sz w:val="20"/>
                      <w:szCs w:val="20"/>
                    </w:rPr>
                  </w:pPr>
                  <w:r w:rsidRPr="00E36F5C">
                    <w:rPr>
                      <w:rFonts w:ascii="Arial" w:hAnsi="Arial" w:cs="Arial"/>
                      <w:sz w:val="20"/>
                      <w:szCs w:val="20"/>
                    </w:rPr>
                    <w:t>smlouva</w:t>
                  </w:r>
                </w:p>
              </w:tc>
              <w:tc>
                <w:tcPr>
                  <w:tcW w:w="1548" w:type="dxa"/>
                  <w:shd w:val="clear" w:color="auto" w:fill="FFFFFF"/>
                  <w:vAlign w:val="center"/>
                </w:tcPr>
                <w:p w:rsidR="006E0C07" w:rsidRPr="00E36F5C" w:rsidRDefault="006E0C07" w:rsidP="002B277F">
                  <w:pPr>
                    <w:jc w:val="center"/>
                    <w:rPr>
                      <w:rFonts w:ascii="Arial" w:hAnsi="Arial" w:cs="Arial"/>
                      <w:sz w:val="20"/>
                      <w:szCs w:val="20"/>
                    </w:rPr>
                  </w:pPr>
                  <w:r w:rsidRPr="00E36F5C">
                    <w:rPr>
                      <w:rFonts w:ascii="Arial" w:hAnsi="Arial" w:cs="Arial"/>
                      <w:sz w:val="20"/>
                      <w:szCs w:val="20"/>
                    </w:rPr>
                    <w:t>0,3</w:t>
                  </w:r>
                </w:p>
              </w:tc>
              <w:tc>
                <w:tcPr>
                  <w:tcW w:w="1701" w:type="dxa"/>
                  <w:shd w:val="clear" w:color="auto" w:fill="FFFFFF"/>
                  <w:vAlign w:val="center"/>
                </w:tcPr>
                <w:p w:rsidR="006E0C07" w:rsidRPr="00E36F5C" w:rsidRDefault="006E0C07" w:rsidP="002B277F">
                  <w:pPr>
                    <w:shd w:val="clear" w:color="auto" w:fill="FFFFFF"/>
                    <w:jc w:val="center"/>
                    <w:rPr>
                      <w:rFonts w:ascii="Arial" w:hAnsi="Arial" w:cs="Arial"/>
                      <w:sz w:val="20"/>
                      <w:szCs w:val="20"/>
                    </w:rPr>
                  </w:pPr>
                  <w:r w:rsidRPr="00E36F5C">
                    <w:rPr>
                      <w:rFonts w:ascii="Arial" w:hAnsi="Arial" w:cs="Arial"/>
                      <w:sz w:val="20"/>
                      <w:szCs w:val="20"/>
                    </w:rPr>
                    <w:t>35 500 Kč</w:t>
                  </w:r>
                </w:p>
              </w:tc>
              <w:tc>
                <w:tcPr>
                  <w:tcW w:w="1559" w:type="dxa"/>
                  <w:shd w:val="clear" w:color="auto" w:fill="FFFFFF"/>
                  <w:vAlign w:val="center"/>
                </w:tcPr>
                <w:p w:rsidR="006E0C07" w:rsidRPr="00E36F5C" w:rsidRDefault="006E0C07" w:rsidP="002B277F">
                  <w:pPr>
                    <w:jc w:val="center"/>
                    <w:rPr>
                      <w:rFonts w:ascii="Arial" w:hAnsi="Arial" w:cs="Arial"/>
                      <w:sz w:val="20"/>
                      <w:szCs w:val="20"/>
                    </w:rPr>
                  </w:pPr>
                  <w:r w:rsidRPr="00E36F5C">
                    <w:rPr>
                      <w:rFonts w:ascii="Arial" w:hAnsi="Arial" w:cs="Arial"/>
                      <w:sz w:val="20"/>
                      <w:szCs w:val="20"/>
                    </w:rPr>
                    <w:t xml:space="preserve">36 </w:t>
                  </w:r>
                  <w:proofErr w:type="spellStart"/>
                  <w:r w:rsidRPr="00E36F5C">
                    <w:rPr>
                      <w:rFonts w:ascii="Arial" w:hAnsi="Arial" w:cs="Arial"/>
                      <w:sz w:val="20"/>
                      <w:szCs w:val="20"/>
                    </w:rPr>
                    <w:t>měs</w:t>
                  </w:r>
                  <w:proofErr w:type="spellEnd"/>
                  <w:r w:rsidRPr="00E36F5C">
                    <w:rPr>
                      <w:rFonts w:ascii="Arial" w:hAnsi="Arial" w:cs="Arial"/>
                      <w:sz w:val="20"/>
                      <w:szCs w:val="20"/>
                    </w:rPr>
                    <w:t>.</w:t>
                  </w:r>
                </w:p>
              </w:tc>
              <w:tc>
                <w:tcPr>
                  <w:tcW w:w="6297" w:type="dxa"/>
                  <w:shd w:val="clear" w:color="auto" w:fill="FFFFFF"/>
                  <w:vAlign w:val="center"/>
                </w:tcPr>
                <w:p w:rsidR="006E0C07" w:rsidRPr="00E36F5C" w:rsidRDefault="006E0C07" w:rsidP="00E36F5C">
                  <w:pPr>
                    <w:shd w:val="clear" w:color="auto" w:fill="FFFFFF"/>
                    <w:spacing w:after="0" w:line="240" w:lineRule="auto"/>
                    <w:rPr>
                      <w:rFonts w:ascii="Arial" w:hAnsi="Arial" w:cs="Arial"/>
                      <w:i/>
                      <w:iCs/>
                      <w:sz w:val="20"/>
                      <w:szCs w:val="20"/>
                    </w:rPr>
                  </w:pPr>
                  <w:r w:rsidRPr="00E36F5C">
                    <w:rPr>
                      <w:rFonts w:ascii="Arial" w:hAnsi="Arial" w:cs="Arial"/>
                      <w:i/>
                      <w:iCs/>
                      <w:sz w:val="20"/>
                      <w:szCs w:val="20"/>
                    </w:rPr>
                    <w:t>pracovní náplň:</w:t>
                  </w:r>
                </w:p>
                <w:p w:rsidR="006E0C07" w:rsidRPr="00E36F5C" w:rsidRDefault="006E0C07" w:rsidP="00E36F5C">
                  <w:pPr>
                    <w:shd w:val="clear" w:color="auto" w:fill="FFFFFF"/>
                    <w:spacing w:after="0" w:line="240" w:lineRule="auto"/>
                    <w:rPr>
                      <w:rFonts w:ascii="Arial" w:hAnsi="Arial" w:cs="Arial"/>
                      <w:sz w:val="20"/>
                      <w:szCs w:val="20"/>
                    </w:rPr>
                  </w:pPr>
                  <w:r w:rsidRPr="00E36F5C">
                    <w:rPr>
                      <w:rFonts w:ascii="Arial" w:hAnsi="Arial" w:cs="Arial"/>
                      <w:iCs/>
                      <w:sz w:val="20"/>
                      <w:szCs w:val="20"/>
                    </w:rPr>
                    <w:t xml:space="preserve">- </w:t>
                  </w:r>
                  <w:r w:rsidRPr="00E36F5C">
                    <w:rPr>
                      <w:rFonts w:ascii="Arial" w:hAnsi="Arial" w:cs="Arial"/>
                      <w:sz w:val="20"/>
                      <w:szCs w:val="20"/>
                    </w:rPr>
                    <w:t>aktivní vyhledávání vhodných osob z cílové skupiny</w:t>
                  </w:r>
                </w:p>
                <w:p w:rsidR="006E0C07" w:rsidRPr="00E36F5C" w:rsidRDefault="006E0C07" w:rsidP="00E36F5C">
                  <w:pPr>
                    <w:shd w:val="clear" w:color="auto" w:fill="FFFFFF"/>
                    <w:spacing w:after="0" w:line="240" w:lineRule="auto"/>
                    <w:rPr>
                      <w:rFonts w:ascii="Arial" w:hAnsi="Arial" w:cs="Arial"/>
                      <w:sz w:val="20"/>
                      <w:szCs w:val="20"/>
                    </w:rPr>
                  </w:pPr>
                  <w:r w:rsidRPr="00E36F5C">
                    <w:rPr>
                      <w:rFonts w:ascii="Arial" w:hAnsi="Arial" w:cs="Arial"/>
                      <w:sz w:val="20"/>
                      <w:szCs w:val="20"/>
                    </w:rPr>
                    <w:t>- iniciace první osobní schůzky</w:t>
                  </w:r>
                </w:p>
                <w:p w:rsidR="006E0C07" w:rsidRPr="00E36F5C" w:rsidRDefault="006E0C07" w:rsidP="00E36F5C">
                  <w:pPr>
                    <w:shd w:val="clear" w:color="auto" w:fill="FFFFFF"/>
                    <w:spacing w:after="0" w:line="240" w:lineRule="auto"/>
                    <w:rPr>
                      <w:rFonts w:ascii="Arial" w:hAnsi="Arial" w:cs="Arial"/>
                      <w:sz w:val="20"/>
                      <w:szCs w:val="20"/>
                    </w:rPr>
                  </w:pPr>
                  <w:r w:rsidRPr="00E36F5C">
                    <w:rPr>
                      <w:rFonts w:ascii="Arial" w:hAnsi="Arial" w:cs="Arial"/>
                      <w:sz w:val="20"/>
                      <w:szCs w:val="20"/>
                    </w:rPr>
                    <w:t>- sledování vývoje situace klienta</w:t>
                  </w:r>
                </w:p>
                <w:p w:rsidR="006E0C07" w:rsidRPr="00E36F5C" w:rsidRDefault="006E0C07" w:rsidP="00E36F5C">
                  <w:pPr>
                    <w:shd w:val="clear" w:color="auto" w:fill="FFFFFF"/>
                    <w:spacing w:after="0" w:line="240" w:lineRule="auto"/>
                    <w:rPr>
                      <w:rFonts w:ascii="Arial" w:hAnsi="Arial" w:cs="Arial"/>
                      <w:sz w:val="20"/>
                      <w:szCs w:val="20"/>
                    </w:rPr>
                  </w:pPr>
                  <w:r w:rsidRPr="00E36F5C">
                    <w:rPr>
                      <w:rFonts w:ascii="Arial" w:hAnsi="Arial" w:cs="Arial"/>
                      <w:sz w:val="20"/>
                      <w:szCs w:val="20"/>
                    </w:rPr>
                    <w:t>- monitoring dalšího jednání klienta a úspěšnosti poskytnuté služby</w:t>
                  </w:r>
                </w:p>
                <w:p w:rsidR="006E0C07" w:rsidRPr="00E36F5C" w:rsidRDefault="006E0C07" w:rsidP="00E36F5C">
                  <w:pPr>
                    <w:shd w:val="clear" w:color="auto" w:fill="FFFFFF"/>
                    <w:spacing w:after="0" w:line="240" w:lineRule="auto"/>
                    <w:rPr>
                      <w:rFonts w:ascii="Arial" w:hAnsi="Arial" w:cs="Arial"/>
                      <w:sz w:val="20"/>
                      <w:szCs w:val="20"/>
                    </w:rPr>
                  </w:pPr>
                  <w:r w:rsidRPr="00E36F5C">
                    <w:rPr>
                      <w:rFonts w:ascii="Arial" w:hAnsi="Arial" w:cs="Arial"/>
                      <w:sz w:val="20"/>
                      <w:szCs w:val="20"/>
                    </w:rPr>
                    <w:t>- spolupráce na přípravě informačního letáku pro cílovou skupinu</w:t>
                  </w:r>
                </w:p>
                <w:p w:rsidR="006E0C07" w:rsidRPr="00E36F5C" w:rsidRDefault="00E36F5C" w:rsidP="00E36F5C">
                  <w:pPr>
                    <w:shd w:val="clear" w:color="auto" w:fill="FFFFFF"/>
                    <w:spacing w:after="0" w:line="240" w:lineRule="auto"/>
                    <w:rPr>
                      <w:rFonts w:ascii="Arial" w:hAnsi="Arial" w:cs="Arial"/>
                      <w:i/>
                      <w:iCs/>
                      <w:sz w:val="20"/>
                      <w:szCs w:val="20"/>
                    </w:rPr>
                  </w:pPr>
                  <w:r w:rsidRPr="00E36F5C">
                    <w:rPr>
                      <w:rFonts w:ascii="Arial" w:hAnsi="Arial" w:cs="Arial"/>
                      <w:i/>
                      <w:iCs/>
                      <w:sz w:val="20"/>
                      <w:szCs w:val="20"/>
                    </w:rPr>
                    <w:t>kvalifikace</w:t>
                  </w:r>
                  <w:r w:rsidR="006E0C07" w:rsidRPr="00E36F5C">
                    <w:rPr>
                      <w:rFonts w:ascii="Arial" w:hAnsi="Arial" w:cs="Arial"/>
                      <w:i/>
                      <w:iCs/>
                      <w:sz w:val="20"/>
                      <w:szCs w:val="20"/>
                    </w:rPr>
                    <w:t>:</w:t>
                  </w:r>
                </w:p>
                <w:p w:rsidR="006E0C07" w:rsidRPr="00E36F5C" w:rsidRDefault="006E0C07" w:rsidP="00E36F5C">
                  <w:pPr>
                    <w:shd w:val="clear" w:color="auto" w:fill="FFFFFF"/>
                    <w:spacing w:after="0" w:line="240" w:lineRule="auto"/>
                    <w:rPr>
                      <w:rFonts w:ascii="Arial" w:hAnsi="Arial" w:cs="Arial"/>
                      <w:iCs/>
                      <w:sz w:val="20"/>
                      <w:szCs w:val="20"/>
                    </w:rPr>
                  </w:pPr>
                  <w:r w:rsidRPr="00E36F5C">
                    <w:rPr>
                      <w:rFonts w:ascii="Arial" w:hAnsi="Arial" w:cs="Arial"/>
                      <w:iCs/>
                      <w:sz w:val="20"/>
                      <w:szCs w:val="20"/>
                    </w:rPr>
                    <w:t>- Středoškolské vzdělání</w:t>
                  </w:r>
                </w:p>
                <w:p w:rsidR="006E0C07" w:rsidRPr="00E36F5C" w:rsidRDefault="006E0C07" w:rsidP="00E36F5C">
                  <w:pPr>
                    <w:shd w:val="clear" w:color="auto" w:fill="FFFFFF"/>
                    <w:spacing w:after="0" w:line="240" w:lineRule="auto"/>
                    <w:rPr>
                      <w:rFonts w:ascii="Arial" w:hAnsi="Arial" w:cs="Arial"/>
                      <w:iCs/>
                      <w:sz w:val="20"/>
                      <w:szCs w:val="20"/>
                    </w:rPr>
                  </w:pPr>
                  <w:r w:rsidRPr="00E36F5C">
                    <w:rPr>
                      <w:rFonts w:ascii="Arial" w:hAnsi="Arial" w:cs="Arial"/>
                      <w:iCs/>
                      <w:sz w:val="20"/>
                      <w:szCs w:val="20"/>
                    </w:rPr>
                    <w:t>- zkušenosti v jednání s lidmi</w:t>
                  </w:r>
                </w:p>
                <w:p w:rsidR="006E0C07" w:rsidRPr="00E36F5C" w:rsidRDefault="006E0C07" w:rsidP="00E36F5C">
                  <w:pPr>
                    <w:shd w:val="clear" w:color="auto" w:fill="FFFFFF"/>
                    <w:spacing w:after="0" w:line="240" w:lineRule="auto"/>
                    <w:rPr>
                      <w:rFonts w:ascii="Arial" w:hAnsi="Arial" w:cs="Arial"/>
                      <w:iCs/>
                      <w:sz w:val="20"/>
                      <w:szCs w:val="20"/>
                    </w:rPr>
                  </w:pPr>
                  <w:r w:rsidRPr="00E36F5C">
                    <w:rPr>
                      <w:rFonts w:ascii="Arial" w:hAnsi="Arial" w:cs="Arial"/>
                      <w:iCs/>
                      <w:sz w:val="20"/>
                      <w:szCs w:val="20"/>
                    </w:rPr>
                    <w:t>- ideálně zkušenosti z odborného sociálního poradenství</w:t>
                  </w:r>
                </w:p>
                <w:p w:rsidR="006E0C07" w:rsidRPr="00E36F5C" w:rsidRDefault="006E0C07" w:rsidP="00E36F5C">
                  <w:pPr>
                    <w:shd w:val="clear" w:color="auto" w:fill="FFFFFF"/>
                    <w:spacing w:after="0" w:line="240" w:lineRule="auto"/>
                    <w:rPr>
                      <w:rFonts w:ascii="Arial" w:hAnsi="Arial" w:cs="Arial"/>
                      <w:i/>
                      <w:iCs/>
                      <w:sz w:val="20"/>
                      <w:szCs w:val="20"/>
                    </w:rPr>
                  </w:pPr>
                  <w:r w:rsidRPr="00E36F5C">
                    <w:rPr>
                      <w:rFonts w:ascii="Arial" w:hAnsi="Arial" w:cs="Arial"/>
                      <w:i/>
                      <w:iCs/>
                      <w:sz w:val="20"/>
                      <w:szCs w:val="20"/>
                    </w:rPr>
                    <w:t xml:space="preserve">odpovědnost: </w:t>
                  </w:r>
                </w:p>
                <w:p w:rsidR="006E0C07" w:rsidRPr="00E36F5C" w:rsidRDefault="006E0C07" w:rsidP="00E36F5C">
                  <w:pPr>
                    <w:shd w:val="clear" w:color="auto" w:fill="FFFFFF"/>
                    <w:spacing w:after="0" w:line="240" w:lineRule="auto"/>
                    <w:rPr>
                      <w:rFonts w:ascii="Arial" w:hAnsi="Arial" w:cs="Arial"/>
                      <w:iCs/>
                      <w:sz w:val="20"/>
                      <w:szCs w:val="20"/>
                    </w:rPr>
                  </w:pPr>
                  <w:r w:rsidRPr="00E36F5C">
                    <w:rPr>
                      <w:rFonts w:ascii="Arial" w:hAnsi="Arial" w:cs="Arial"/>
                      <w:iCs/>
                      <w:sz w:val="20"/>
                      <w:szCs w:val="20"/>
                    </w:rPr>
                    <w:t>výběr účastníků projektu – zhodnocení aktuální situace klienta, jeho schopností a možností pro přípravu insolvenčního návrhu</w:t>
                  </w:r>
                </w:p>
                <w:p w:rsidR="006E0C07" w:rsidRPr="00E36F5C" w:rsidRDefault="006E0C07" w:rsidP="00E36F5C">
                  <w:pPr>
                    <w:shd w:val="clear" w:color="auto" w:fill="FFFFFF"/>
                    <w:spacing w:after="0" w:line="240" w:lineRule="auto"/>
                    <w:rPr>
                      <w:rFonts w:ascii="Arial" w:hAnsi="Arial" w:cs="Arial"/>
                      <w:iCs/>
                      <w:sz w:val="20"/>
                      <w:szCs w:val="20"/>
                    </w:rPr>
                  </w:pPr>
                  <w:r w:rsidRPr="00E36F5C">
                    <w:rPr>
                      <w:rFonts w:ascii="Arial" w:hAnsi="Arial" w:cs="Arial"/>
                      <w:iCs/>
                      <w:sz w:val="20"/>
                      <w:szCs w:val="20"/>
                    </w:rPr>
                    <w:t xml:space="preserve">monitorování jednání klienta – případná náprava, </w:t>
                  </w:r>
                </w:p>
                <w:p w:rsidR="006E0C07" w:rsidRPr="00E36F5C" w:rsidRDefault="006E0C07" w:rsidP="00E36F5C">
                  <w:pPr>
                    <w:shd w:val="clear" w:color="auto" w:fill="FFFFFF"/>
                    <w:spacing w:after="0" w:line="240" w:lineRule="auto"/>
                    <w:rPr>
                      <w:rFonts w:ascii="Arial" w:hAnsi="Arial" w:cs="Arial"/>
                      <w:iCs/>
                      <w:sz w:val="20"/>
                      <w:szCs w:val="20"/>
                    </w:rPr>
                  </w:pPr>
                  <w:r w:rsidRPr="00E36F5C">
                    <w:rPr>
                      <w:rFonts w:ascii="Arial" w:hAnsi="Arial" w:cs="Arial"/>
                      <w:iCs/>
                      <w:sz w:val="20"/>
                      <w:szCs w:val="20"/>
                    </w:rPr>
                    <w:t>je odpovědný za plyn</w:t>
                  </w:r>
                  <w:r w:rsidR="00E36F5C">
                    <w:rPr>
                      <w:rFonts w:ascii="Arial" w:hAnsi="Arial" w:cs="Arial"/>
                      <w:iCs/>
                      <w:sz w:val="20"/>
                      <w:szCs w:val="20"/>
                    </w:rPr>
                    <w:t>ulý průběh jednotlivých případů</w:t>
                  </w:r>
                </w:p>
              </w:tc>
            </w:tr>
            <w:tr w:rsidR="006E0C07" w:rsidRPr="00E36F5C" w:rsidTr="002B277F">
              <w:tc>
                <w:tcPr>
                  <w:tcW w:w="737" w:type="dxa"/>
                  <w:vAlign w:val="center"/>
                </w:tcPr>
                <w:p w:rsidR="006E0C07" w:rsidRPr="00E36F5C" w:rsidRDefault="006E0C07" w:rsidP="006E0C07">
                  <w:pPr>
                    <w:pStyle w:val="slovanseznam"/>
                    <w:numPr>
                      <w:ilvl w:val="0"/>
                      <w:numId w:val="3"/>
                    </w:numPr>
                    <w:shd w:val="clear" w:color="auto" w:fill="FFFFFF"/>
                    <w:rPr>
                      <w:rFonts w:ascii="Arial" w:hAnsi="Arial" w:cs="Arial"/>
                      <w:sz w:val="20"/>
                      <w:szCs w:val="20"/>
                    </w:rPr>
                  </w:pPr>
                </w:p>
              </w:tc>
              <w:tc>
                <w:tcPr>
                  <w:tcW w:w="1526" w:type="dxa"/>
                  <w:vAlign w:val="center"/>
                </w:tcPr>
                <w:p w:rsidR="006E0C07" w:rsidRPr="00E36F5C" w:rsidRDefault="006E0C07" w:rsidP="002B277F">
                  <w:pPr>
                    <w:rPr>
                      <w:rFonts w:ascii="Arial" w:hAnsi="Arial" w:cs="Arial"/>
                      <w:sz w:val="20"/>
                      <w:szCs w:val="20"/>
                    </w:rPr>
                  </w:pPr>
                  <w:r w:rsidRPr="00E36F5C">
                    <w:rPr>
                      <w:rFonts w:ascii="Arial" w:hAnsi="Arial" w:cs="Arial"/>
                      <w:sz w:val="20"/>
                      <w:szCs w:val="20"/>
                    </w:rPr>
                    <w:t>odborný konzultant</w:t>
                  </w:r>
                </w:p>
              </w:tc>
              <w:tc>
                <w:tcPr>
                  <w:tcW w:w="975" w:type="dxa"/>
                  <w:shd w:val="clear" w:color="auto" w:fill="FFFFFF"/>
                  <w:vAlign w:val="center"/>
                </w:tcPr>
                <w:p w:rsidR="006E0C07" w:rsidRPr="00E36F5C" w:rsidRDefault="006E0C07" w:rsidP="002B277F">
                  <w:pPr>
                    <w:jc w:val="center"/>
                    <w:rPr>
                      <w:rFonts w:ascii="Arial" w:hAnsi="Arial" w:cs="Arial"/>
                      <w:sz w:val="20"/>
                      <w:szCs w:val="20"/>
                    </w:rPr>
                  </w:pPr>
                  <w:proofErr w:type="spellStart"/>
                  <w:r w:rsidRPr="00E36F5C">
                    <w:rPr>
                      <w:rFonts w:ascii="Arial" w:hAnsi="Arial" w:cs="Arial"/>
                      <w:sz w:val="20"/>
                      <w:szCs w:val="20"/>
                    </w:rPr>
                    <w:t>prac</w:t>
                  </w:r>
                  <w:proofErr w:type="spellEnd"/>
                  <w:r w:rsidRPr="00E36F5C">
                    <w:rPr>
                      <w:rFonts w:ascii="Arial" w:hAnsi="Arial" w:cs="Arial"/>
                      <w:sz w:val="20"/>
                      <w:szCs w:val="20"/>
                    </w:rPr>
                    <w:t xml:space="preserve">. </w:t>
                  </w:r>
                  <w:proofErr w:type="gramStart"/>
                  <w:r w:rsidRPr="00E36F5C">
                    <w:rPr>
                      <w:rFonts w:ascii="Arial" w:hAnsi="Arial" w:cs="Arial"/>
                      <w:sz w:val="20"/>
                      <w:szCs w:val="20"/>
                    </w:rPr>
                    <w:t>smlouva</w:t>
                  </w:r>
                  <w:proofErr w:type="gramEnd"/>
                </w:p>
              </w:tc>
              <w:tc>
                <w:tcPr>
                  <w:tcW w:w="1548" w:type="dxa"/>
                  <w:shd w:val="clear" w:color="auto" w:fill="FFFFFF"/>
                  <w:vAlign w:val="center"/>
                </w:tcPr>
                <w:p w:rsidR="006E0C07" w:rsidRPr="00E36F5C" w:rsidRDefault="006E0C07" w:rsidP="002B277F">
                  <w:pPr>
                    <w:jc w:val="center"/>
                    <w:rPr>
                      <w:rFonts w:ascii="Arial" w:hAnsi="Arial" w:cs="Arial"/>
                      <w:sz w:val="20"/>
                      <w:szCs w:val="20"/>
                    </w:rPr>
                  </w:pPr>
                  <w:r w:rsidRPr="00E36F5C">
                    <w:rPr>
                      <w:rFonts w:ascii="Arial" w:hAnsi="Arial" w:cs="Arial"/>
                      <w:sz w:val="20"/>
                      <w:szCs w:val="20"/>
                    </w:rPr>
                    <w:t>1,0</w:t>
                  </w:r>
                </w:p>
              </w:tc>
              <w:tc>
                <w:tcPr>
                  <w:tcW w:w="1701" w:type="dxa"/>
                  <w:shd w:val="clear" w:color="auto" w:fill="FFFFFF"/>
                  <w:vAlign w:val="center"/>
                </w:tcPr>
                <w:p w:rsidR="006E0C07" w:rsidRPr="00E36F5C" w:rsidRDefault="006E0C07" w:rsidP="002B277F">
                  <w:pPr>
                    <w:shd w:val="clear" w:color="auto" w:fill="FFFFFF"/>
                    <w:jc w:val="center"/>
                    <w:rPr>
                      <w:rFonts w:ascii="Arial" w:hAnsi="Arial" w:cs="Arial"/>
                      <w:sz w:val="20"/>
                      <w:szCs w:val="20"/>
                    </w:rPr>
                  </w:pPr>
                  <w:r w:rsidRPr="00E36F5C">
                    <w:rPr>
                      <w:rFonts w:ascii="Arial" w:hAnsi="Arial" w:cs="Arial"/>
                      <w:sz w:val="20"/>
                      <w:szCs w:val="20"/>
                    </w:rPr>
                    <w:t>52 800</w:t>
                  </w:r>
                </w:p>
              </w:tc>
              <w:tc>
                <w:tcPr>
                  <w:tcW w:w="1559" w:type="dxa"/>
                  <w:shd w:val="clear" w:color="auto" w:fill="FFFFFF"/>
                  <w:vAlign w:val="center"/>
                </w:tcPr>
                <w:p w:rsidR="006E0C07" w:rsidRPr="00E36F5C" w:rsidRDefault="006E0C07" w:rsidP="002B277F">
                  <w:pPr>
                    <w:jc w:val="center"/>
                    <w:rPr>
                      <w:rFonts w:ascii="Arial" w:hAnsi="Arial" w:cs="Arial"/>
                      <w:sz w:val="20"/>
                      <w:szCs w:val="20"/>
                    </w:rPr>
                  </w:pPr>
                  <w:r w:rsidRPr="00E36F5C">
                    <w:rPr>
                      <w:rFonts w:ascii="Arial" w:hAnsi="Arial" w:cs="Arial"/>
                      <w:sz w:val="20"/>
                      <w:szCs w:val="20"/>
                    </w:rPr>
                    <w:t xml:space="preserve">36 </w:t>
                  </w:r>
                  <w:proofErr w:type="spellStart"/>
                  <w:r w:rsidRPr="00E36F5C">
                    <w:rPr>
                      <w:rFonts w:ascii="Arial" w:hAnsi="Arial" w:cs="Arial"/>
                      <w:sz w:val="20"/>
                      <w:szCs w:val="20"/>
                    </w:rPr>
                    <w:t>měs</w:t>
                  </w:r>
                  <w:proofErr w:type="spellEnd"/>
                  <w:r w:rsidRPr="00E36F5C">
                    <w:rPr>
                      <w:rFonts w:ascii="Arial" w:hAnsi="Arial" w:cs="Arial"/>
                      <w:sz w:val="20"/>
                      <w:szCs w:val="20"/>
                    </w:rPr>
                    <w:t>.</w:t>
                  </w:r>
                </w:p>
              </w:tc>
              <w:tc>
                <w:tcPr>
                  <w:tcW w:w="6297" w:type="dxa"/>
                  <w:shd w:val="clear" w:color="auto" w:fill="FFFFFF"/>
                  <w:vAlign w:val="center"/>
                </w:tcPr>
                <w:p w:rsidR="006E0C07" w:rsidRPr="00E36F5C" w:rsidRDefault="006E0C07" w:rsidP="00E36F5C">
                  <w:pPr>
                    <w:shd w:val="clear" w:color="auto" w:fill="FFFFFF"/>
                    <w:spacing w:after="0" w:line="240" w:lineRule="auto"/>
                    <w:rPr>
                      <w:rFonts w:ascii="Arial" w:hAnsi="Arial" w:cs="Arial"/>
                      <w:i/>
                      <w:iCs/>
                      <w:sz w:val="20"/>
                      <w:szCs w:val="20"/>
                    </w:rPr>
                  </w:pPr>
                  <w:r w:rsidRPr="00E36F5C">
                    <w:rPr>
                      <w:rFonts w:ascii="Arial" w:hAnsi="Arial" w:cs="Arial"/>
                      <w:i/>
                      <w:iCs/>
                      <w:sz w:val="20"/>
                      <w:szCs w:val="20"/>
                    </w:rPr>
                    <w:t>pracovní náplň:</w:t>
                  </w:r>
                </w:p>
                <w:p w:rsidR="006E0C07" w:rsidRPr="00E36F5C" w:rsidRDefault="006E0C07" w:rsidP="00E36F5C">
                  <w:pPr>
                    <w:shd w:val="clear" w:color="auto" w:fill="FFFFFF"/>
                    <w:spacing w:after="0" w:line="240" w:lineRule="auto"/>
                    <w:rPr>
                      <w:rFonts w:ascii="Arial" w:hAnsi="Arial" w:cs="Arial"/>
                      <w:iCs/>
                      <w:sz w:val="20"/>
                      <w:szCs w:val="20"/>
                    </w:rPr>
                  </w:pPr>
                  <w:r w:rsidRPr="00E36F5C">
                    <w:rPr>
                      <w:rFonts w:ascii="Arial" w:hAnsi="Arial" w:cs="Arial"/>
                      <w:iCs/>
                      <w:sz w:val="20"/>
                      <w:szCs w:val="20"/>
                    </w:rPr>
                    <w:t>- podrobná spolupráce s odborným asistentem na jeho aktivitách</w:t>
                  </w:r>
                </w:p>
                <w:p w:rsidR="006E0C07" w:rsidRPr="00E36F5C" w:rsidRDefault="006E0C07" w:rsidP="00E36F5C">
                  <w:pPr>
                    <w:shd w:val="clear" w:color="auto" w:fill="FFFFFF"/>
                    <w:spacing w:after="0" w:line="240" w:lineRule="auto"/>
                    <w:rPr>
                      <w:rFonts w:ascii="Arial" w:hAnsi="Arial" w:cs="Arial"/>
                      <w:iCs/>
                      <w:sz w:val="20"/>
                      <w:szCs w:val="20"/>
                    </w:rPr>
                  </w:pPr>
                  <w:r w:rsidRPr="00E36F5C">
                    <w:rPr>
                      <w:rFonts w:ascii="Arial" w:hAnsi="Arial" w:cs="Arial"/>
                      <w:iCs/>
                      <w:sz w:val="20"/>
                      <w:szCs w:val="20"/>
                    </w:rPr>
                    <w:t>- vedení vzdělávacích kurzů pro cílovou skupinu</w:t>
                  </w:r>
                </w:p>
                <w:p w:rsidR="006E0C07" w:rsidRPr="00E36F5C" w:rsidRDefault="006E0C07" w:rsidP="00E36F5C">
                  <w:pPr>
                    <w:shd w:val="clear" w:color="auto" w:fill="FFFFFF"/>
                    <w:spacing w:after="0" w:line="240" w:lineRule="auto"/>
                    <w:rPr>
                      <w:rFonts w:ascii="Arial" w:hAnsi="Arial" w:cs="Arial"/>
                      <w:iCs/>
                      <w:sz w:val="20"/>
                      <w:szCs w:val="20"/>
                    </w:rPr>
                  </w:pPr>
                  <w:r w:rsidRPr="00E36F5C">
                    <w:rPr>
                      <w:rFonts w:ascii="Arial" w:hAnsi="Arial" w:cs="Arial"/>
                      <w:iCs/>
                      <w:sz w:val="20"/>
                      <w:szCs w:val="20"/>
                    </w:rPr>
                    <w:t>- zpracování insolvenčních návrhů</w:t>
                  </w:r>
                </w:p>
                <w:p w:rsidR="006E0C07" w:rsidRPr="00E36F5C" w:rsidRDefault="006E0C07" w:rsidP="00E36F5C">
                  <w:pPr>
                    <w:shd w:val="clear" w:color="auto" w:fill="FFFFFF"/>
                    <w:spacing w:after="0" w:line="240" w:lineRule="auto"/>
                    <w:rPr>
                      <w:rFonts w:ascii="Arial" w:hAnsi="Arial" w:cs="Arial"/>
                      <w:iCs/>
                      <w:sz w:val="20"/>
                      <w:szCs w:val="20"/>
                    </w:rPr>
                  </w:pPr>
                  <w:r w:rsidRPr="00E36F5C">
                    <w:rPr>
                      <w:rFonts w:ascii="Arial" w:hAnsi="Arial" w:cs="Arial"/>
                      <w:iCs/>
                      <w:sz w:val="20"/>
                      <w:szCs w:val="20"/>
                    </w:rPr>
                    <w:t>- náprava případných nedostatků na návrzích vrácených soudem</w:t>
                  </w:r>
                </w:p>
                <w:p w:rsidR="006E0C07" w:rsidRPr="00E36F5C" w:rsidRDefault="006E0C07" w:rsidP="00E36F5C">
                  <w:pPr>
                    <w:shd w:val="clear" w:color="auto" w:fill="FFFFFF"/>
                    <w:spacing w:after="0" w:line="240" w:lineRule="auto"/>
                    <w:rPr>
                      <w:rFonts w:ascii="Arial" w:hAnsi="Arial" w:cs="Arial"/>
                      <w:iCs/>
                      <w:sz w:val="20"/>
                      <w:szCs w:val="20"/>
                    </w:rPr>
                  </w:pPr>
                  <w:r w:rsidRPr="00E36F5C">
                    <w:rPr>
                      <w:rFonts w:ascii="Arial" w:hAnsi="Arial" w:cs="Arial"/>
                      <w:iCs/>
                      <w:sz w:val="20"/>
                      <w:szCs w:val="20"/>
                    </w:rPr>
                    <w:t>- konzultace s podpořenými osobami v průběhu oddlužení</w:t>
                  </w:r>
                </w:p>
                <w:p w:rsidR="00E36F5C" w:rsidRPr="00E36F5C" w:rsidRDefault="00E36F5C" w:rsidP="00E36F5C">
                  <w:pPr>
                    <w:shd w:val="clear" w:color="auto" w:fill="FFFFFF"/>
                    <w:spacing w:after="0" w:line="240" w:lineRule="auto"/>
                    <w:rPr>
                      <w:rFonts w:ascii="Arial" w:hAnsi="Arial" w:cs="Arial"/>
                      <w:i/>
                      <w:iCs/>
                      <w:sz w:val="20"/>
                      <w:szCs w:val="20"/>
                    </w:rPr>
                  </w:pPr>
                  <w:r>
                    <w:rPr>
                      <w:rFonts w:ascii="Arial" w:hAnsi="Arial" w:cs="Arial"/>
                      <w:i/>
                      <w:iCs/>
                      <w:sz w:val="20"/>
                      <w:szCs w:val="20"/>
                    </w:rPr>
                    <w:t>k</w:t>
                  </w:r>
                  <w:r w:rsidRPr="00E36F5C">
                    <w:rPr>
                      <w:rFonts w:ascii="Arial" w:hAnsi="Arial" w:cs="Arial"/>
                      <w:i/>
                      <w:iCs/>
                      <w:sz w:val="20"/>
                      <w:szCs w:val="20"/>
                    </w:rPr>
                    <w:t>valifikace:</w:t>
                  </w:r>
                </w:p>
                <w:p w:rsidR="006E0C07" w:rsidRPr="00E36F5C" w:rsidRDefault="006E0C07" w:rsidP="00E36F5C">
                  <w:pPr>
                    <w:shd w:val="clear" w:color="auto" w:fill="FFFFFF"/>
                    <w:spacing w:after="0" w:line="240" w:lineRule="auto"/>
                    <w:rPr>
                      <w:rFonts w:ascii="Arial" w:hAnsi="Arial" w:cs="Arial"/>
                      <w:iCs/>
                      <w:sz w:val="20"/>
                      <w:szCs w:val="20"/>
                    </w:rPr>
                  </w:pPr>
                  <w:r w:rsidRPr="00E36F5C">
                    <w:rPr>
                      <w:rFonts w:ascii="Arial" w:hAnsi="Arial" w:cs="Arial"/>
                      <w:iCs/>
                      <w:sz w:val="20"/>
                      <w:szCs w:val="20"/>
                    </w:rPr>
                    <w:t>- sociální pracovník</w:t>
                  </w:r>
                </w:p>
                <w:p w:rsidR="006E0C07" w:rsidRPr="00E36F5C" w:rsidRDefault="006E0C07" w:rsidP="00E36F5C">
                  <w:pPr>
                    <w:shd w:val="clear" w:color="auto" w:fill="FFFFFF"/>
                    <w:spacing w:after="0" w:line="240" w:lineRule="auto"/>
                    <w:rPr>
                      <w:rFonts w:ascii="Arial" w:hAnsi="Arial" w:cs="Arial"/>
                      <w:iCs/>
                      <w:sz w:val="20"/>
                      <w:szCs w:val="20"/>
                    </w:rPr>
                  </w:pPr>
                  <w:r w:rsidRPr="00E36F5C">
                    <w:rPr>
                      <w:rFonts w:ascii="Arial" w:hAnsi="Arial" w:cs="Arial"/>
                      <w:iCs/>
                      <w:sz w:val="20"/>
                      <w:szCs w:val="20"/>
                    </w:rPr>
                    <w:t>- pracovník v sociálních službách</w:t>
                  </w:r>
                </w:p>
                <w:p w:rsidR="006E0C07" w:rsidRPr="00E36F5C" w:rsidRDefault="006E0C07" w:rsidP="00E36F5C">
                  <w:pPr>
                    <w:shd w:val="clear" w:color="auto" w:fill="FFFFFF"/>
                    <w:spacing w:after="0" w:line="240" w:lineRule="auto"/>
                    <w:rPr>
                      <w:rFonts w:ascii="Arial" w:hAnsi="Arial" w:cs="Arial"/>
                      <w:i/>
                      <w:iCs/>
                      <w:sz w:val="20"/>
                      <w:szCs w:val="20"/>
                    </w:rPr>
                  </w:pPr>
                  <w:r w:rsidRPr="00E36F5C">
                    <w:rPr>
                      <w:rFonts w:ascii="Arial" w:hAnsi="Arial" w:cs="Arial"/>
                      <w:i/>
                      <w:iCs/>
                      <w:sz w:val="20"/>
                      <w:szCs w:val="20"/>
                    </w:rPr>
                    <w:t xml:space="preserve">odpovědnost: </w:t>
                  </w:r>
                </w:p>
                <w:p w:rsidR="006E0C07" w:rsidRPr="00E36F5C" w:rsidRDefault="006E0C07" w:rsidP="00E36F5C">
                  <w:pPr>
                    <w:shd w:val="clear" w:color="auto" w:fill="FFFFFF"/>
                    <w:spacing w:after="0" w:line="240" w:lineRule="auto"/>
                    <w:rPr>
                      <w:rFonts w:ascii="Arial" w:hAnsi="Arial" w:cs="Arial"/>
                      <w:iCs/>
                      <w:sz w:val="20"/>
                      <w:szCs w:val="20"/>
                    </w:rPr>
                  </w:pPr>
                  <w:r w:rsidRPr="00E36F5C">
                    <w:rPr>
                      <w:rFonts w:ascii="Arial" w:hAnsi="Arial" w:cs="Arial"/>
                      <w:iCs/>
                      <w:sz w:val="20"/>
                      <w:szCs w:val="20"/>
                    </w:rPr>
                    <w:lastRenderedPageBreak/>
                    <w:t>bude odpovědný za kvalitu odevzdaných návrhů, včetně příloh</w:t>
                  </w:r>
                </w:p>
                <w:p w:rsidR="006E0C07" w:rsidRPr="00E36F5C" w:rsidRDefault="006E0C07" w:rsidP="00E36F5C">
                  <w:pPr>
                    <w:shd w:val="clear" w:color="auto" w:fill="FFFFFF"/>
                    <w:spacing w:after="0" w:line="240" w:lineRule="auto"/>
                    <w:rPr>
                      <w:rFonts w:ascii="Arial" w:hAnsi="Arial" w:cs="Arial"/>
                      <w:iCs/>
                      <w:sz w:val="20"/>
                      <w:szCs w:val="20"/>
                    </w:rPr>
                  </w:pPr>
                  <w:r w:rsidRPr="00E36F5C">
                    <w:rPr>
                      <w:rFonts w:ascii="Arial" w:hAnsi="Arial" w:cs="Arial"/>
                      <w:iCs/>
                      <w:sz w:val="20"/>
                      <w:szCs w:val="20"/>
                    </w:rPr>
                    <w:t>nese odpovědnost za vzdělávání podpořených osob</w:t>
                  </w:r>
                </w:p>
                <w:p w:rsidR="006E0C07" w:rsidRPr="00E36F5C" w:rsidRDefault="006E0C07" w:rsidP="00E36F5C">
                  <w:pPr>
                    <w:shd w:val="clear" w:color="auto" w:fill="FFFFFF"/>
                    <w:spacing w:after="0" w:line="240" w:lineRule="auto"/>
                    <w:rPr>
                      <w:rFonts w:ascii="Arial" w:hAnsi="Arial" w:cs="Arial"/>
                      <w:iCs/>
                      <w:sz w:val="20"/>
                      <w:szCs w:val="20"/>
                    </w:rPr>
                  </w:pPr>
                  <w:r w:rsidRPr="00E36F5C">
                    <w:rPr>
                      <w:rFonts w:ascii="Arial" w:hAnsi="Arial" w:cs="Arial"/>
                      <w:iCs/>
                      <w:sz w:val="20"/>
                      <w:szCs w:val="20"/>
                    </w:rPr>
                    <w:t>odpovídá za kontinuitu práce s j</w:t>
                  </w:r>
                  <w:r w:rsidR="00E36F5C">
                    <w:rPr>
                      <w:rFonts w:ascii="Arial" w:hAnsi="Arial" w:cs="Arial"/>
                      <w:iCs/>
                      <w:sz w:val="20"/>
                      <w:szCs w:val="20"/>
                    </w:rPr>
                    <w:t>ednotlivými podpořenými osobami</w:t>
                  </w:r>
                </w:p>
              </w:tc>
            </w:tr>
            <w:tr w:rsidR="006E0C07" w:rsidRPr="00E36F5C" w:rsidTr="002B277F">
              <w:tc>
                <w:tcPr>
                  <w:tcW w:w="737" w:type="dxa"/>
                  <w:vAlign w:val="center"/>
                </w:tcPr>
                <w:p w:rsidR="006E0C07" w:rsidRPr="00E36F5C" w:rsidRDefault="006E0C07" w:rsidP="006E0C07">
                  <w:pPr>
                    <w:pStyle w:val="slovanseznam"/>
                    <w:numPr>
                      <w:ilvl w:val="0"/>
                      <w:numId w:val="3"/>
                    </w:numPr>
                    <w:shd w:val="clear" w:color="auto" w:fill="FFFFFF"/>
                    <w:rPr>
                      <w:rFonts w:ascii="Arial" w:hAnsi="Arial" w:cs="Arial"/>
                      <w:sz w:val="20"/>
                      <w:szCs w:val="20"/>
                    </w:rPr>
                  </w:pPr>
                </w:p>
              </w:tc>
              <w:tc>
                <w:tcPr>
                  <w:tcW w:w="1526" w:type="dxa"/>
                  <w:vAlign w:val="center"/>
                </w:tcPr>
                <w:p w:rsidR="006E0C07" w:rsidRPr="00E36F5C" w:rsidRDefault="006E0C07" w:rsidP="002B277F">
                  <w:pPr>
                    <w:rPr>
                      <w:rFonts w:ascii="Arial" w:hAnsi="Arial" w:cs="Arial"/>
                      <w:sz w:val="20"/>
                      <w:szCs w:val="20"/>
                    </w:rPr>
                  </w:pPr>
                  <w:r w:rsidRPr="00E36F5C">
                    <w:rPr>
                      <w:rFonts w:ascii="Arial" w:hAnsi="Arial" w:cs="Arial"/>
                      <w:sz w:val="20"/>
                      <w:szCs w:val="20"/>
                    </w:rPr>
                    <w:t>odborný garant</w:t>
                  </w:r>
                </w:p>
              </w:tc>
              <w:tc>
                <w:tcPr>
                  <w:tcW w:w="975" w:type="dxa"/>
                  <w:shd w:val="clear" w:color="auto" w:fill="FFFFFF"/>
                  <w:vAlign w:val="center"/>
                </w:tcPr>
                <w:p w:rsidR="006E0C07" w:rsidRPr="00E36F5C" w:rsidRDefault="006E0C07" w:rsidP="002B277F">
                  <w:pPr>
                    <w:jc w:val="center"/>
                    <w:rPr>
                      <w:rFonts w:ascii="Arial" w:hAnsi="Arial" w:cs="Arial"/>
                      <w:sz w:val="20"/>
                      <w:szCs w:val="20"/>
                    </w:rPr>
                  </w:pPr>
                  <w:r w:rsidRPr="00E36F5C">
                    <w:rPr>
                      <w:rFonts w:ascii="Arial" w:hAnsi="Arial" w:cs="Arial"/>
                      <w:sz w:val="20"/>
                      <w:szCs w:val="20"/>
                    </w:rPr>
                    <w:t>smlouva o dílo</w:t>
                  </w:r>
                </w:p>
              </w:tc>
              <w:tc>
                <w:tcPr>
                  <w:tcW w:w="1548" w:type="dxa"/>
                  <w:shd w:val="clear" w:color="auto" w:fill="FFFFFF"/>
                  <w:vAlign w:val="center"/>
                </w:tcPr>
                <w:p w:rsidR="006E0C07" w:rsidRPr="00E36F5C" w:rsidRDefault="006E0C07" w:rsidP="002B277F">
                  <w:pPr>
                    <w:jc w:val="center"/>
                    <w:rPr>
                      <w:rFonts w:ascii="Arial" w:hAnsi="Arial" w:cs="Arial"/>
                      <w:sz w:val="20"/>
                      <w:szCs w:val="20"/>
                    </w:rPr>
                  </w:pPr>
                  <w:r w:rsidRPr="00E36F5C">
                    <w:rPr>
                      <w:rFonts w:ascii="Arial" w:hAnsi="Arial" w:cs="Arial"/>
                      <w:sz w:val="20"/>
                      <w:szCs w:val="20"/>
                    </w:rPr>
                    <w:t>10 hod./měsíc</w:t>
                  </w:r>
                </w:p>
              </w:tc>
              <w:tc>
                <w:tcPr>
                  <w:tcW w:w="1701" w:type="dxa"/>
                  <w:shd w:val="clear" w:color="auto" w:fill="FFFFFF"/>
                  <w:vAlign w:val="center"/>
                </w:tcPr>
                <w:p w:rsidR="006E0C07" w:rsidRPr="00E36F5C" w:rsidRDefault="006E0C07" w:rsidP="002B277F">
                  <w:pPr>
                    <w:shd w:val="clear" w:color="auto" w:fill="FFFFFF"/>
                    <w:jc w:val="center"/>
                    <w:rPr>
                      <w:rFonts w:ascii="Arial" w:hAnsi="Arial" w:cs="Arial"/>
                      <w:sz w:val="20"/>
                      <w:szCs w:val="20"/>
                    </w:rPr>
                  </w:pPr>
                  <w:r w:rsidRPr="00E36F5C">
                    <w:rPr>
                      <w:rFonts w:ascii="Arial" w:hAnsi="Arial" w:cs="Arial"/>
                      <w:sz w:val="20"/>
                      <w:szCs w:val="20"/>
                    </w:rPr>
                    <w:t>300 Kč/hod.</w:t>
                  </w:r>
                </w:p>
              </w:tc>
              <w:tc>
                <w:tcPr>
                  <w:tcW w:w="1559" w:type="dxa"/>
                  <w:shd w:val="clear" w:color="auto" w:fill="FFFFFF"/>
                  <w:vAlign w:val="center"/>
                </w:tcPr>
                <w:p w:rsidR="006E0C07" w:rsidRPr="00E36F5C" w:rsidRDefault="006E0C07" w:rsidP="002B277F">
                  <w:pPr>
                    <w:jc w:val="center"/>
                    <w:rPr>
                      <w:rFonts w:ascii="Arial" w:hAnsi="Arial" w:cs="Arial"/>
                      <w:sz w:val="20"/>
                      <w:szCs w:val="20"/>
                    </w:rPr>
                  </w:pPr>
                  <w:r w:rsidRPr="00E36F5C">
                    <w:rPr>
                      <w:rFonts w:ascii="Arial" w:hAnsi="Arial" w:cs="Arial"/>
                      <w:sz w:val="20"/>
                      <w:szCs w:val="20"/>
                    </w:rPr>
                    <w:t xml:space="preserve">36 </w:t>
                  </w:r>
                  <w:proofErr w:type="spellStart"/>
                  <w:r w:rsidRPr="00E36F5C">
                    <w:rPr>
                      <w:rFonts w:ascii="Arial" w:hAnsi="Arial" w:cs="Arial"/>
                      <w:sz w:val="20"/>
                      <w:szCs w:val="20"/>
                    </w:rPr>
                    <w:t>měs</w:t>
                  </w:r>
                  <w:proofErr w:type="spellEnd"/>
                  <w:r w:rsidRPr="00E36F5C">
                    <w:rPr>
                      <w:rFonts w:ascii="Arial" w:hAnsi="Arial" w:cs="Arial"/>
                      <w:sz w:val="20"/>
                      <w:szCs w:val="20"/>
                    </w:rPr>
                    <w:t>.</w:t>
                  </w:r>
                </w:p>
              </w:tc>
              <w:tc>
                <w:tcPr>
                  <w:tcW w:w="6297" w:type="dxa"/>
                  <w:shd w:val="clear" w:color="auto" w:fill="FFFFFF"/>
                  <w:vAlign w:val="center"/>
                </w:tcPr>
                <w:p w:rsidR="006E0C07" w:rsidRPr="00E36F5C" w:rsidRDefault="006E0C07" w:rsidP="00E36F5C">
                  <w:pPr>
                    <w:shd w:val="clear" w:color="auto" w:fill="FFFFFF"/>
                    <w:spacing w:after="0" w:line="240" w:lineRule="auto"/>
                    <w:rPr>
                      <w:rFonts w:ascii="Arial" w:hAnsi="Arial" w:cs="Arial"/>
                      <w:i/>
                      <w:iCs/>
                      <w:sz w:val="20"/>
                      <w:szCs w:val="20"/>
                    </w:rPr>
                  </w:pPr>
                  <w:r w:rsidRPr="00E36F5C">
                    <w:rPr>
                      <w:rFonts w:ascii="Arial" w:hAnsi="Arial" w:cs="Arial"/>
                      <w:i/>
                      <w:iCs/>
                      <w:sz w:val="20"/>
                      <w:szCs w:val="20"/>
                    </w:rPr>
                    <w:t>pracovní náplň:</w:t>
                  </w:r>
                </w:p>
                <w:p w:rsidR="006E0C07" w:rsidRPr="00E36F5C" w:rsidRDefault="006E0C07" w:rsidP="00E36F5C">
                  <w:pPr>
                    <w:shd w:val="clear" w:color="auto" w:fill="FFFFFF"/>
                    <w:spacing w:after="0" w:line="240" w:lineRule="auto"/>
                    <w:rPr>
                      <w:rFonts w:ascii="Arial" w:hAnsi="Arial" w:cs="Arial"/>
                      <w:iCs/>
                      <w:sz w:val="20"/>
                      <w:szCs w:val="20"/>
                    </w:rPr>
                  </w:pPr>
                  <w:r w:rsidRPr="00E36F5C">
                    <w:rPr>
                      <w:rFonts w:ascii="Arial" w:hAnsi="Arial" w:cs="Arial"/>
                      <w:iCs/>
                      <w:sz w:val="20"/>
                      <w:szCs w:val="20"/>
                    </w:rPr>
                    <w:t xml:space="preserve">- podrobná spolupráce s odborným asistentem a odborným garantem </w:t>
                  </w:r>
                </w:p>
                <w:p w:rsidR="006E0C07" w:rsidRPr="00E36F5C" w:rsidRDefault="006E0C07" w:rsidP="00E36F5C">
                  <w:pPr>
                    <w:shd w:val="clear" w:color="auto" w:fill="FFFFFF"/>
                    <w:spacing w:after="0" w:line="240" w:lineRule="auto"/>
                    <w:rPr>
                      <w:rFonts w:ascii="Arial" w:hAnsi="Arial" w:cs="Arial"/>
                      <w:iCs/>
                      <w:sz w:val="20"/>
                      <w:szCs w:val="20"/>
                    </w:rPr>
                  </w:pPr>
                  <w:r w:rsidRPr="00E36F5C">
                    <w:rPr>
                      <w:rFonts w:ascii="Arial" w:hAnsi="Arial" w:cs="Arial"/>
                      <w:iCs/>
                      <w:sz w:val="20"/>
                      <w:szCs w:val="20"/>
                    </w:rPr>
                    <w:t>- spolupráce při zpracování insolvenčních návrhů</w:t>
                  </w:r>
                </w:p>
                <w:p w:rsidR="006E0C07" w:rsidRPr="00E36F5C" w:rsidRDefault="006E0C07" w:rsidP="00E36F5C">
                  <w:pPr>
                    <w:shd w:val="clear" w:color="auto" w:fill="FFFFFF"/>
                    <w:spacing w:after="0" w:line="240" w:lineRule="auto"/>
                    <w:rPr>
                      <w:rFonts w:ascii="Arial" w:hAnsi="Arial" w:cs="Arial"/>
                      <w:iCs/>
                      <w:sz w:val="20"/>
                      <w:szCs w:val="20"/>
                    </w:rPr>
                  </w:pPr>
                  <w:r w:rsidRPr="00E36F5C">
                    <w:rPr>
                      <w:rFonts w:ascii="Arial" w:hAnsi="Arial" w:cs="Arial"/>
                      <w:iCs/>
                      <w:sz w:val="20"/>
                      <w:szCs w:val="20"/>
                    </w:rPr>
                    <w:t>- odborná podpora odbornému konzultantovi</w:t>
                  </w:r>
                </w:p>
                <w:p w:rsidR="00E36F5C" w:rsidRDefault="00E36F5C" w:rsidP="00E36F5C">
                  <w:pPr>
                    <w:shd w:val="clear" w:color="auto" w:fill="FFFFFF"/>
                    <w:spacing w:after="0" w:line="240" w:lineRule="auto"/>
                    <w:rPr>
                      <w:rFonts w:ascii="Arial" w:hAnsi="Arial" w:cs="Arial"/>
                      <w:i/>
                      <w:iCs/>
                      <w:sz w:val="20"/>
                      <w:szCs w:val="20"/>
                    </w:rPr>
                  </w:pPr>
                  <w:r>
                    <w:rPr>
                      <w:rFonts w:ascii="Arial" w:hAnsi="Arial" w:cs="Arial"/>
                      <w:i/>
                      <w:iCs/>
                      <w:sz w:val="20"/>
                      <w:szCs w:val="20"/>
                    </w:rPr>
                    <w:t>k</w:t>
                  </w:r>
                  <w:r w:rsidRPr="00E36F5C">
                    <w:rPr>
                      <w:rFonts w:ascii="Arial" w:hAnsi="Arial" w:cs="Arial"/>
                      <w:i/>
                      <w:iCs/>
                      <w:sz w:val="20"/>
                      <w:szCs w:val="20"/>
                    </w:rPr>
                    <w:t>valifikace</w:t>
                  </w:r>
                  <w:r>
                    <w:rPr>
                      <w:rFonts w:ascii="Arial" w:hAnsi="Arial" w:cs="Arial"/>
                      <w:i/>
                      <w:iCs/>
                      <w:sz w:val="20"/>
                      <w:szCs w:val="20"/>
                    </w:rPr>
                    <w:t>:</w:t>
                  </w:r>
                </w:p>
                <w:p w:rsidR="006E0C07" w:rsidRPr="00E36F5C" w:rsidRDefault="006E0C07" w:rsidP="00E36F5C">
                  <w:pPr>
                    <w:shd w:val="clear" w:color="auto" w:fill="FFFFFF"/>
                    <w:spacing w:after="0" w:line="240" w:lineRule="auto"/>
                    <w:rPr>
                      <w:rFonts w:ascii="Arial" w:hAnsi="Arial" w:cs="Arial"/>
                      <w:iCs/>
                      <w:sz w:val="20"/>
                      <w:szCs w:val="20"/>
                    </w:rPr>
                  </w:pPr>
                  <w:r w:rsidRPr="00E36F5C">
                    <w:rPr>
                      <w:rFonts w:ascii="Arial" w:hAnsi="Arial" w:cs="Arial"/>
                      <w:iCs/>
                      <w:sz w:val="20"/>
                      <w:szCs w:val="20"/>
                    </w:rPr>
                    <w:t>- vysokoškolské vzdělání</w:t>
                  </w:r>
                </w:p>
                <w:p w:rsidR="006E0C07" w:rsidRPr="00E36F5C" w:rsidRDefault="006E0C07" w:rsidP="00E36F5C">
                  <w:pPr>
                    <w:shd w:val="clear" w:color="auto" w:fill="FFFFFF"/>
                    <w:spacing w:after="0" w:line="240" w:lineRule="auto"/>
                    <w:rPr>
                      <w:rFonts w:ascii="Arial" w:hAnsi="Arial" w:cs="Arial"/>
                      <w:iCs/>
                      <w:sz w:val="20"/>
                      <w:szCs w:val="20"/>
                    </w:rPr>
                  </w:pPr>
                  <w:r w:rsidRPr="00E36F5C">
                    <w:rPr>
                      <w:rFonts w:ascii="Arial" w:hAnsi="Arial" w:cs="Arial"/>
                      <w:iCs/>
                      <w:sz w:val="20"/>
                      <w:szCs w:val="20"/>
                    </w:rPr>
                    <w:t>- praxe ve vypracování návrhů na oddlužení</w:t>
                  </w:r>
                </w:p>
                <w:p w:rsidR="006E0C07" w:rsidRPr="00E36F5C" w:rsidRDefault="006E0C07" w:rsidP="00E36F5C">
                  <w:pPr>
                    <w:shd w:val="clear" w:color="auto" w:fill="FFFFFF"/>
                    <w:spacing w:after="0" w:line="240" w:lineRule="auto"/>
                    <w:rPr>
                      <w:rFonts w:ascii="Arial" w:hAnsi="Arial" w:cs="Arial"/>
                      <w:i/>
                      <w:iCs/>
                      <w:sz w:val="20"/>
                      <w:szCs w:val="20"/>
                    </w:rPr>
                  </w:pPr>
                  <w:r w:rsidRPr="00E36F5C">
                    <w:rPr>
                      <w:rFonts w:ascii="Arial" w:hAnsi="Arial" w:cs="Arial"/>
                      <w:i/>
                      <w:iCs/>
                      <w:sz w:val="20"/>
                      <w:szCs w:val="20"/>
                    </w:rPr>
                    <w:t xml:space="preserve">odpovědnost: </w:t>
                  </w:r>
                </w:p>
                <w:p w:rsidR="006E0C07" w:rsidRPr="00E36F5C" w:rsidRDefault="006E0C07" w:rsidP="00E36F5C">
                  <w:pPr>
                    <w:shd w:val="clear" w:color="auto" w:fill="FFFFFF"/>
                    <w:spacing w:after="0" w:line="240" w:lineRule="auto"/>
                    <w:rPr>
                      <w:rFonts w:ascii="Arial" w:hAnsi="Arial" w:cs="Arial"/>
                      <w:iCs/>
                      <w:sz w:val="20"/>
                      <w:szCs w:val="20"/>
                    </w:rPr>
                  </w:pPr>
                  <w:r w:rsidRPr="00E36F5C">
                    <w:rPr>
                      <w:rFonts w:ascii="Arial" w:hAnsi="Arial" w:cs="Arial"/>
                      <w:iCs/>
                      <w:sz w:val="20"/>
                      <w:szCs w:val="20"/>
                    </w:rPr>
                    <w:t>je odpovědný za odbornou pomoc při vypracování návrhů</w:t>
                  </w:r>
                </w:p>
              </w:tc>
            </w:tr>
          </w:tbl>
          <w:p w:rsidR="00913D8D" w:rsidRPr="00E36F5C" w:rsidRDefault="00913D8D" w:rsidP="006B51F5">
            <w:pPr>
              <w:rPr>
                <w:rFonts w:ascii="Arial" w:hAnsi="Arial" w:cs="Arial"/>
                <w:sz w:val="20"/>
                <w:szCs w:val="20"/>
              </w:rPr>
            </w:pPr>
          </w:p>
        </w:tc>
      </w:tr>
    </w:tbl>
    <w:p w:rsidR="006E0C07" w:rsidRDefault="006E0C07" w:rsidP="006B51F5">
      <w:pPr>
        <w:rPr>
          <w:rFonts w:ascii="Arial" w:hAnsi="Arial" w:cs="Arial"/>
        </w:rPr>
        <w:sectPr w:rsidR="006E0C07" w:rsidSect="006E0C07">
          <w:pgSz w:w="16838" w:h="11906" w:orient="landscape"/>
          <w:pgMar w:top="1418" w:right="1418" w:bottom="1418" w:left="1418" w:header="709" w:footer="709" w:gutter="0"/>
          <w:cols w:space="708"/>
          <w:docGrid w:linePitch="360"/>
        </w:sectPr>
      </w:pPr>
    </w:p>
    <w:tbl>
      <w:tblPr>
        <w:tblStyle w:val="Mkatabulky"/>
        <w:tblW w:w="0" w:type="auto"/>
        <w:tblLook w:val="04A0" w:firstRow="1" w:lastRow="0" w:firstColumn="1" w:lastColumn="0" w:noHBand="0" w:noVBand="1"/>
      </w:tblPr>
      <w:tblGrid>
        <w:gridCol w:w="9286"/>
      </w:tblGrid>
      <w:tr w:rsidR="00815890" w:rsidRPr="00A60653" w:rsidTr="006E0C07">
        <w:tc>
          <w:tcPr>
            <w:tcW w:w="9288" w:type="dxa"/>
          </w:tcPr>
          <w:p w:rsidR="00815890" w:rsidRPr="00E36F5C" w:rsidRDefault="00815890" w:rsidP="006B51F5">
            <w:pPr>
              <w:rPr>
                <w:rFonts w:ascii="Arial" w:hAnsi="Arial" w:cs="Arial"/>
                <w:b/>
              </w:rPr>
            </w:pPr>
            <w:r w:rsidRPr="00E36F5C">
              <w:rPr>
                <w:rFonts w:ascii="Arial" w:hAnsi="Arial" w:cs="Arial"/>
                <w:b/>
              </w:rPr>
              <w:lastRenderedPageBreak/>
              <w:t>V čem je navržené řešení inovativní?</w:t>
            </w:r>
          </w:p>
          <w:p w:rsidR="00E36F5C" w:rsidRPr="00E36F5C" w:rsidRDefault="00E36F5C" w:rsidP="00E36F5C">
            <w:pPr>
              <w:jc w:val="both"/>
              <w:rPr>
                <w:rFonts w:ascii="Arial" w:hAnsi="Arial" w:cs="Arial"/>
              </w:rPr>
            </w:pPr>
            <w:r w:rsidRPr="00E36F5C">
              <w:rPr>
                <w:rFonts w:ascii="Arial" w:hAnsi="Arial" w:cs="Arial"/>
              </w:rPr>
              <w:t>Žadatel dosud poskytoval registrovanou soc. službu "odborné sociální poradenství" v rámci které Občanská poradna poskytuje také služby, které spočívají v pomoci klientům při zpracování insolvenčního návrhu (Občanská poradna klientům poradí a tento návrh si klient podá sám).</w:t>
            </w:r>
          </w:p>
          <w:p w:rsidR="00E36F5C" w:rsidRPr="00E36F5C" w:rsidRDefault="00E36F5C" w:rsidP="00E36F5C">
            <w:pPr>
              <w:jc w:val="both"/>
              <w:rPr>
                <w:rFonts w:ascii="Arial" w:hAnsi="Arial" w:cs="Arial"/>
              </w:rPr>
            </w:pPr>
            <w:r w:rsidRPr="00E36F5C">
              <w:rPr>
                <w:rFonts w:ascii="Arial" w:hAnsi="Arial" w:cs="Arial"/>
              </w:rPr>
              <w:t xml:space="preserve">Inovací (jakousi nadstavbou tohoto soc. poradenství a tedy i službou mimo registrované soc. služby) je, že insolvenční návrhy bude občanská poradna zpracovávat za klienta. Klient však v této situaci musí být velmi aktivní a kromě povinné účasti na individuálním vzdělávání  k </w:t>
            </w:r>
            <w:proofErr w:type="spellStart"/>
            <w:r w:rsidRPr="00E36F5C">
              <w:rPr>
                <w:rFonts w:ascii="Arial" w:hAnsi="Arial" w:cs="Arial"/>
              </w:rPr>
              <w:t>fin</w:t>
            </w:r>
            <w:proofErr w:type="spellEnd"/>
            <w:r w:rsidRPr="00E36F5C">
              <w:rPr>
                <w:rFonts w:ascii="Arial" w:hAnsi="Arial" w:cs="Arial"/>
              </w:rPr>
              <w:t xml:space="preserve">. </w:t>
            </w:r>
            <w:proofErr w:type="gramStart"/>
            <w:r w:rsidRPr="00E36F5C">
              <w:rPr>
                <w:rFonts w:ascii="Arial" w:hAnsi="Arial" w:cs="Arial"/>
              </w:rPr>
              <w:t>gramotnosti</w:t>
            </w:r>
            <w:proofErr w:type="gramEnd"/>
            <w:r w:rsidRPr="00E36F5C">
              <w:rPr>
                <w:rFonts w:ascii="Arial" w:hAnsi="Arial" w:cs="Arial"/>
              </w:rPr>
              <w:t xml:space="preserve"> musí aktivně spolupracovat právě při tvorbě </w:t>
            </w:r>
            <w:proofErr w:type="spellStart"/>
            <w:r w:rsidRPr="00E36F5C">
              <w:rPr>
                <w:rFonts w:ascii="Arial" w:hAnsi="Arial" w:cs="Arial"/>
              </w:rPr>
              <w:t>insolv</w:t>
            </w:r>
            <w:proofErr w:type="spellEnd"/>
            <w:r w:rsidRPr="00E36F5C">
              <w:rPr>
                <w:rFonts w:ascii="Arial" w:hAnsi="Arial" w:cs="Arial"/>
              </w:rPr>
              <w:t xml:space="preserve">. návrhu. </w:t>
            </w:r>
          </w:p>
          <w:p w:rsidR="00E36F5C" w:rsidRPr="00A60653" w:rsidRDefault="00E36F5C" w:rsidP="00E36F5C">
            <w:pPr>
              <w:jc w:val="both"/>
              <w:rPr>
                <w:rFonts w:ascii="Arial" w:hAnsi="Arial" w:cs="Arial"/>
              </w:rPr>
            </w:pPr>
            <w:r w:rsidRPr="00E36F5C">
              <w:rPr>
                <w:rFonts w:ascii="Arial" w:hAnsi="Arial" w:cs="Arial"/>
              </w:rPr>
              <w:t>Inovativní je také individuální vzdělávání - z předchozích projektů má žadatel zkušenost, že právě občané, kteří by takové vzdělávání skutečně potřebovali, na pořádané kurzy nepřijdou. Takto, formou individuálního vzdělávání, které je podmínkou pro vypracování návrhu, dostanou informace, které jsou pro jejich další finanční situaci klíčové.</w:t>
            </w:r>
          </w:p>
        </w:tc>
      </w:tr>
    </w:tbl>
    <w:p w:rsidR="006E0C07" w:rsidRPr="00A60653" w:rsidRDefault="006E0C07">
      <w:pPr>
        <w:rPr>
          <w:rFonts w:ascii="Arial" w:hAnsi="Arial" w:cs="Arial"/>
        </w:rPr>
      </w:pPr>
    </w:p>
    <w:tbl>
      <w:tblPr>
        <w:tblStyle w:val="Mkatabulky"/>
        <w:tblW w:w="0" w:type="auto"/>
        <w:tblLook w:val="04A0" w:firstRow="1" w:lastRow="0" w:firstColumn="1" w:lastColumn="0" w:noHBand="0" w:noVBand="1"/>
      </w:tblPr>
      <w:tblGrid>
        <w:gridCol w:w="9212"/>
      </w:tblGrid>
      <w:tr w:rsidR="00672515" w:rsidRPr="00A60653" w:rsidTr="006B51F5">
        <w:tc>
          <w:tcPr>
            <w:tcW w:w="9212" w:type="dxa"/>
            <w:shd w:val="clear" w:color="auto" w:fill="BFBFBF" w:themeFill="background1" w:themeFillShade="BF"/>
          </w:tcPr>
          <w:p w:rsidR="00672515" w:rsidRPr="00A60653" w:rsidRDefault="003C1FEC" w:rsidP="002B277F">
            <w:pPr>
              <w:rPr>
                <w:rFonts w:ascii="Arial" w:hAnsi="Arial" w:cs="Arial"/>
              </w:rPr>
            </w:pPr>
            <w:r w:rsidRPr="00A60653">
              <w:rPr>
                <w:rFonts w:ascii="Arial" w:hAnsi="Arial" w:cs="Arial"/>
              </w:rPr>
              <w:t>Cílové skupiny</w:t>
            </w:r>
          </w:p>
        </w:tc>
      </w:tr>
      <w:tr w:rsidR="00672515" w:rsidRPr="00A60653" w:rsidTr="002B277F">
        <w:tc>
          <w:tcPr>
            <w:tcW w:w="9212" w:type="dxa"/>
          </w:tcPr>
          <w:p w:rsidR="00672515" w:rsidRPr="00E36F5C" w:rsidRDefault="003C1FEC" w:rsidP="002B277F">
            <w:pPr>
              <w:rPr>
                <w:rFonts w:ascii="Arial" w:hAnsi="Arial" w:cs="Arial"/>
                <w:b/>
              </w:rPr>
            </w:pPr>
            <w:r w:rsidRPr="00E36F5C">
              <w:rPr>
                <w:rFonts w:ascii="Arial" w:hAnsi="Arial" w:cs="Arial"/>
                <w:b/>
              </w:rPr>
              <w:t>Název vybrané cílové skupiny</w:t>
            </w:r>
          </w:p>
          <w:p w:rsidR="00E36F5C" w:rsidRPr="00A60653" w:rsidRDefault="00E36F5C" w:rsidP="002B277F">
            <w:pPr>
              <w:rPr>
                <w:rFonts w:ascii="Arial" w:hAnsi="Arial" w:cs="Arial"/>
              </w:rPr>
            </w:pPr>
            <w:r w:rsidRPr="00E36F5C">
              <w:rPr>
                <w:rFonts w:ascii="Arial" w:hAnsi="Arial" w:cs="Arial"/>
              </w:rPr>
              <w:t>Osoby ohrožené předlužeností</w:t>
            </w:r>
          </w:p>
        </w:tc>
      </w:tr>
      <w:tr w:rsidR="00672515" w:rsidRPr="00A60653" w:rsidTr="002B277F">
        <w:tc>
          <w:tcPr>
            <w:tcW w:w="9212" w:type="dxa"/>
          </w:tcPr>
          <w:p w:rsidR="00672515" w:rsidRPr="00E36F5C" w:rsidRDefault="003C1FEC" w:rsidP="002B277F">
            <w:pPr>
              <w:rPr>
                <w:rFonts w:ascii="Arial" w:hAnsi="Arial" w:cs="Arial"/>
                <w:b/>
              </w:rPr>
            </w:pPr>
            <w:r w:rsidRPr="00E36F5C">
              <w:rPr>
                <w:rFonts w:ascii="Arial" w:hAnsi="Arial" w:cs="Arial"/>
                <w:b/>
              </w:rPr>
              <w:t>Popis cílové skupiny</w:t>
            </w:r>
          </w:p>
          <w:p w:rsidR="00E36F5C" w:rsidRDefault="00E36F5C" w:rsidP="00E36F5C">
            <w:pPr>
              <w:jc w:val="both"/>
              <w:rPr>
                <w:rFonts w:ascii="Arial" w:hAnsi="Arial" w:cs="Arial"/>
              </w:rPr>
            </w:pPr>
            <w:r w:rsidRPr="00E36F5C">
              <w:rPr>
                <w:rFonts w:ascii="Arial" w:hAnsi="Arial" w:cs="Arial"/>
              </w:rPr>
              <w:t>Osoby ohrožené předlužeností jsou primární CS, která zahrnuje i skupiny uvedené níže</w:t>
            </w:r>
          </w:p>
          <w:p w:rsidR="00E36F5C" w:rsidRDefault="00E36F5C" w:rsidP="00E36F5C">
            <w:pPr>
              <w:jc w:val="both"/>
              <w:rPr>
                <w:rFonts w:ascii="Arial" w:hAnsi="Arial" w:cs="Arial"/>
              </w:rPr>
            </w:pPr>
            <w:r w:rsidRPr="00E36F5C">
              <w:rPr>
                <w:rFonts w:ascii="Arial" w:hAnsi="Arial" w:cs="Arial"/>
              </w:rPr>
              <w:t xml:space="preserve"> - Osoby pečující o malé děti a</w:t>
            </w:r>
          </w:p>
          <w:p w:rsidR="00E36F5C" w:rsidRPr="00E36F5C" w:rsidRDefault="00E36F5C" w:rsidP="00E36F5C">
            <w:pPr>
              <w:jc w:val="both"/>
              <w:rPr>
                <w:rFonts w:ascii="Arial" w:hAnsi="Arial" w:cs="Arial"/>
              </w:rPr>
            </w:pPr>
            <w:r w:rsidRPr="00E36F5C">
              <w:rPr>
                <w:rFonts w:ascii="Arial" w:hAnsi="Arial" w:cs="Arial"/>
              </w:rPr>
              <w:t xml:space="preserve"> - Rodiče samoživitelé</w:t>
            </w:r>
          </w:p>
          <w:p w:rsidR="00E36F5C" w:rsidRPr="00A60653" w:rsidRDefault="00E36F5C" w:rsidP="00E36F5C">
            <w:pPr>
              <w:jc w:val="both"/>
              <w:rPr>
                <w:rFonts w:ascii="Arial" w:hAnsi="Arial" w:cs="Arial"/>
              </w:rPr>
            </w:pPr>
            <w:r w:rsidRPr="00E36F5C">
              <w:rPr>
                <w:rFonts w:ascii="Arial" w:hAnsi="Arial" w:cs="Arial"/>
              </w:rPr>
              <w:t>S touto cílovou skupinou se žadatel setkává v pobočkách Občanské poradny. Osoby, které jsou již předlužené, anebo jim taková situace hrozí, tvoří minimálně 1/3 klientů Občanské poradny (v průměru měsíčně navštíví občanskou poradnu 188 klientů). Mezi osobami, kterým hrozí předlužení, jsou občané všech věkových kategorií, vzdělání. Z této skupiny osob budou vybrány ty osoby, které se jednak účastní individuálního vzdělávání, ale zejména osoby, u kterých bude evidentní, že si s přípravou návrhu na oddlužení nebudou umět poradit. Zpravidla se jedná o osoby s nižším stupněm vzdělání, s duševní chorobou, v plném invalidním důchodu apod. V průběhu projektu budou účastníci povinni spolupracovat s příjemcem, dokládat potřebné přílohy, dodržovat data a časy schůzek apod.</w:t>
            </w:r>
          </w:p>
        </w:tc>
      </w:tr>
    </w:tbl>
    <w:p w:rsidR="00672515" w:rsidRPr="00A60653" w:rsidRDefault="00672515">
      <w:pPr>
        <w:rPr>
          <w:rFonts w:ascii="Arial" w:hAnsi="Arial" w:cs="Arial"/>
        </w:rPr>
      </w:pPr>
    </w:p>
    <w:tbl>
      <w:tblPr>
        <w:tblStyle w:val="Mkatabulky"/>
        <w:tblW w:w="0" w:type="auto"/>
        <w:tblLook w:val="04A0" w:firstRow="1" w:lastRow="0" w:firstColumn="1" w:lastColumn="0" w:noHBand="0" w:noVBand="1"/>
      </w:tblPr>
      <w:tblGrid>
        <w:gridCol w:w="9212"/>
      </w:tblGrid>
      <w:tr w:rsidR="00672515" w:rsidRPr="00A60653" w:rsidTr="006B51F5">
        <w:tc>
          <w:tcPr>
            <w:tcW w:w="9212" w:type="dxa"/>
            <w:shd w:val="clear" w:color="auto" w:fill="BFBFBF" w:themeFill="background1" w:themeFillShade="BF"/>
          </w:tcPr>
          <w:p w:rsidR="00672515" w:rsidRPr="00A60653" w:rsidRDefault="00980D09" w:rsidP="002B277F">
            <w:pPr>
              <w:rPr>
                <w:rFonts w:ascii="Arial" w:hAnsi="Arial" w:cs="Arial"/>
              </w:rPr>
            </w:pPr>
            <w:r w:rsidRPr="00A60653">
              <w:rPr>
                <w:rFonts w:ascii="Arial" w:hAnsi="Arial" w:cs="Arial"/>
              </w:rPr>
              <w:t>Subjekty projektu</w:t>
            </w:r>
          </w:p>
        </w:tc>
      </w:tr>
      <w:tr w:rsidR="00672515" w:rsidRPr="00A60653" w:rsidTr="002B277F">
        <w:tc>
          <w:tcPr>
            <w:tcW w:w="9212" w:type="dxa"/>
          </w:tcPr>
          <w:p w:rsidR="00980D09" w:rsidRPr="00A60653" w:rsidRDefault="00980D09" w:rsidP="006B51F5">
            <w:pPr>
              <w:rPr>
                <w:rFonts w:ascii="Arial" w:hAnsi="Arial" w:cs="Arial"/>
              </w:rPr>
            </w:pPr>
            <w:r w:rsidRPr="00A60653">
              <w:rPr>
                <w:rFonts w:ascii="Arial" w:hAnsi="Arial" w:cs="Arial"/>
              </w:rPr>
              <w:t>T</w:t>
            </w:r>
            <w:r w:rsidR="00E36F5C">
              <w:rPr>
                <w:rFonts w:ascii="Arial" w:hAnsi="Arial" w:cs="Arial"/>
              </w:rPr>
              <w:t xml:space="preserve">yp </w:t>
            </w:r>
            <w:proofErr w:type="gramStart"/>
            <w:r w:rsidR="00E36F5C">
              <w:rPr>
                <w:rFonts w:ascii="Arial" w:hAnsi="Arial" w:cs="Arial"/>
              </w:rPr>
              <w:t>subjektu                                 žadatel</w:t>
            </w:r>
            <w:proofErr w:type="gramEnd"/>
          </w:p>
        </w:tc>
      </w:tr>
      <w:tr w:rsidR="00695D86" w:rsidRPr="00A60653" w:rsidTr="002B277F">
        <w:tc>
          <w:tcPr>
            <w:tcW w:w="9212" w:type="dxa"/>
          </w:tcPr>
          <w:p w:rsidR="00695D86" w:rsidRPr="00A60653" w:rsidRDefault="00695D86" w:rsidP="006B51F5">
            <w:pPr>
              <w:rPr>
                <w:rFonts w:ascii="Arial" w:hAnsi="Arial" w:cs="Arial"/>
              </w:rPr>
            </w:pPr>
            <w:r>
              <w:rPr>
                <w:rFonts w:ascii="Arial" w:hAnsi="Arial" w:cs="Arial"/>
              </w:rPr>
              <w:t xml:space="preserve">Právní </w:t>
            </w:r>
            <w:proofErr w:type="gramStart"/>
            <w:r>
              <w:rPr>
                <w:rFonts w:ascii="Arial" w:hAnsi="Arial" w:cs="Arial"/>
              </w:rPr>
              <w:t>forma                                 spolek</w:t>
            </w:r>
            <w:proofErr w:type="gramEnd"/>
          </w:p>
        </w:tc>
      </w:tr>
      <w:tr w:rsidR="00695D86" w:rsidRPr="00A60653" w:rsidTr="002B277F">
        <w:tc>
          <w:tcPr>
            <w:tcW w:w="9212" w:type="dxa"/>
          </w:tcPr>
          <w:p w:rsidR="00695D86" w:rsidRDefault="00695D86" w:rsidP="006B51F5">
            <w:pPr>
              <w:rPr>
                <w:rFonts w:ascii="Arial" w:hAnsi="Arial" w:cs="Arial"/>
              </w:rPr>
            </w:pPr>
            <w:r>
              <w:rPr>
                <w:rFonts w:ascii="Arial" w:hAnsi="Arial" w:cs="Arial"/>
              </w:rPr>
              <w:t xml:space="preserve">Subjekt je právnickou </w:t>
            </w:r>
            <w:proofErr w:type="gramStart"/>
            <w:r>
              <w:rPr>
                <w:rFonts w:ascii="Arial" w:hAnsi="Arial" w:cs="Arial"/>
              </w:rPr>
              <w:t>osobou      ano</w:t>
            </w:r>
            <w:proofErr w:type="gramEnd"/>
          </w:p>
        </w:tc>
      </w:tr>
      <w:tr w:rsidR="00672515" w:rsidRPr="00A60653" w:rsidTr="002B277F">
        <w:tc>
          <w:tcPr>
            <w:tcW w:w="9212" w:type="dxa"/>
          </w:tcPr>
          <w:p w:rsidR="00672515" w:rsidRPr="00A60653" w:rsidRDefault="00980D09" w:rsidP="002B277F">
            <w:pPr>
              <w:rPr>
                <w:rFonts w:ascii="Arial" w:hAnsi="Arial" w:cs="Arial"/>
              </w:rPr>
            </w:pPr>
            <w:r w:rsidRPr="00A60653">
              <w:rPr>
                <w:rFonts w:ascii="Arial" w:hAnsi="Arial" w:cs="Arial"/>
              </w:rPr>
              <w:t xml:space="preserve">Popis zapojení </w:t>
            </w:r>
            <w:proofErr w:type="spellStart"/>
            <w:r w:rsidR="00E36F5C" w:rsidRPr="00E36F5C">
              <w:rPr>
                <w:rFonts w:ascii="Arial" w:hAnsi="Arial" w:cs="Arial"/>
                <w:highlight w:val="yellow"/>
              </w:rPr>
              <w:t>xxx</w:t>
            </w:r>
            <w:proofErr w:type="spellEnd"/>
          </w:p>
        </w:tc>
      </w:tr>
      <w:tr w:rsidR="00695D86" w:rsidRPr="00A60653" w:rsidTr="002B277F">
        <w:tc>
          <w:tcPr>
            <w:tcW w:w="9212" w:type="dxa"/>
          </w:tcPr>
          <w:p w:rsidR="00695D86" w:rsidRPr="00A60653" w:rsidRDefault="00695D86" w:rsidP="00695D86">
            <w:pPr>
              <w:tabs>
                <w:tab w:val="left" w:pos="6602"/>
              </w:tabs>
              <w:rPr>
                <w:rFonts w:ascii="Arial" w:hAnsi="Arial" w:cs="Arial"/>
              </w:rPr>
            </w:pPr>
            <w:r>
              <w:rPr>
                <w:rFonts w:ascii="Arial" w:hAnsi="Arial" w:cs="Arial"/>
              </w:rPr>
              <w:t xml:space="preserve">Počet </w:t>
            </w:r>
            <w:proofErr w:type="gramStart"/>
            <w:r>
              <w:rPr>
                <w:rFonts w:ascii="Arial" w:hAnsi="Arial" w:cs="Arial"/>
              </w:rPr>
              <w:t>zaměstnanců                     9</w:t>
            </w:r>
            <w:proofErr w:type="gramEnd"/>
            <w:r>
              <w:rPr>
                <w:rFonts w:ascii="Arial" w:hAnsi="Arial" w:cs="Arial"/>
              </w:rPr>
              <w:tab/>
            </w:r>
          </w:p>
        </w:tc>
      </w:tr>
      <w:tr w:rsidR="00695D86" w:rsidRPr="00A60653" w:rsidTr="002B277F">
        <w:tc>
          <w:tcPr>
            <w:tcW w:w="9212" w:type="dxa"/>
          </w:tcPr>
          <w:p w:rsidR="00695D86" w:rsidRPr="00A60653" w:rsidRDefault="00695D86" w:rsidP="002B277F">
            <w:pPr>
              <w:rPr>
                <w:rFonts w:ascii="Arial" w:hAnsi="Arial" w:cs="Arial"/>
              </w:rPr>
            </w:pPr>
            <w:r>
              <w:rPr>
                <w:rFonts w:ascii="Arial" w:hAnsi="Arial" w:cs="Arial"/>
              </w:rPr>
              <w:t xml:space="preserve">Roční </w:t>
            </w:r>
            <w:proofErr w:type="gramStart"/>
            <w:r>
              <w:rPr>
                <w:rFonts w:ascii="Arial" w:hAnsi="Arial" w:cs="Arial"/>
              </w:rPr>
              <w:t>obrat                                  216 634,20</w:t>
            </w:r>
            <w:proofErr w:type="gramEnd"/>
          </w:p>
        </w:tc>
      </w:tr>
      <w:tr w:rsidR="00695D86" w:rsidRPr="00A60653" w:rsidTr="002B277F">
        <w:tc>
          <w:tcPr>
            <w:tcW w:w="9212" w:type="dxa"/>
          </w:tcPr>
          <w:p w:rsidR="00695D86" w:rsidRDefault="00695D86" w:rsidP="002B277F">
            <w:pPr>
              <w:rPr>
                <w:rFonts w:ascii="Arial" w:hAnsi="Arial" w:cs="Arial"/>
              </w:rPr>
            </w:pPr>
            <w:r>
              <w:rPr>
                <w:rFonts w:ascii="Arial" w:hAnsi="Arial" w:cs="Arial"/>
              </w:rPr>
              <w:t xml:space="preserve">Typ plátce </w:t>
            </w:r>
            <w:proofErr w:type="gramStart"/>
            <w:r>
              <w:rPr>
                <w:rFonts w:ascii="Arial" w:hAnsi="Arial" w:cs="Arial"/>
              </w:rPr>
              <w:t>DPH                            nejsem</w:t>
            </w:r>
            <w:proofErr w:type="gramEnd"/>
            <w:r>
              <w:rPr>
                <w:rFonts w:ascii="Arial" w:hAnsi="Arial" w:cs="Arial"/>
              </w:rPr>
              <w:t xml:space="preserve"> plátce DPH</w:t>
            </w:r>
          </w:p>
        </w:tc>
      </w:tr>
    </w:tbl>
    <w:p w:rsidR="00980D09" w:rsidRPr="00A60653" w:rsidRDefault="00980D09" w:rsidP="00980D09">
      <w:pPr>
        <w:rPr>
          <w:rFonts w:ascii="Arial" w:hAnsi="Arial" w:cs="Arial"/>
        </w:rPr>
      </w:pPr>
    </w:p>
    <w:tbl>
      <w:tblPr>
        <w:tblStyle w:val="Mkatabulky"/>
        <w:tblW w:w="0" w:type="auto"/>
        <w:tblLook w:val="04A0" w:firstRow="1" w:lastRow="0" w:firstColumn="1" w:lastColumn="0" w:noHBand="0" w:noVBand="1"/>
      </w:tblPr>
      <w:tblGrid>
        <w:gridCol w:w="9212"/>
      </w:tblGrid>
      <w:tr w:rsidR="00980D09" w:rsidRPr="00A60653" w:rsidTr="006B51F5">
        <w:tc>
          <w:tcPr>
            <w:tcW w:w="9212" w:type="dxa"/>
            <w:shd w:val="clear" w:color="auto" w:fill="BFBFBF" w:themeFill="background1" w:themeFillShade="BF"/>
          </w:tcPr>
          <w:p w:rsidR="00980D09" w:rsidRPr="00A60653" w:rsidRDefault="00980D09" w:rsidP="002B277F">
            <w:pPr>
              <w:rPr>
                <w:rFonts w:ascii="Arial" w:hAnsi="Arial" w:cs="Arial"/>
              </w:rPr>
            </w:pPr>
            <w:r w:rsidRPr="00A60653">
              <w:rPr>
                <w:rFonts w:ascii="Arial" w:hAnsi="Arial" w:cs="Arial"/>
              </w:rPr>
              <w:t>Indikátory</w:t>
            </w:r>
          </w:p>
        </w:tc>
      </w:tr>
      <w:tr w:rsidR="00980D09" w:rsidRPr="00A60653" w:rsidTr="002B277F">
        <w:tc>
          <w:tcPr>
            <w:tcW w:w="9212" w:type="dxa"/>
          </w:tcPr>
          <w:p w:rsidR="002B277F" w:rsidRPr="00490633" w:rsidRDefault="002B277F" w:rsidP="002B277F">
            <w:pPr>
              <w:rPr>
                <w:rFonts w:ascii="Arial" w:hAnsi="Arial" w:cs="Arial"/>
                <w:b/>
              </w:rPr>
            </w:pPr>
            <w:r w:rsidRPr="00490633">
              <w:rPr>
                <w:rFonts w:ascii="Arial" w:hAnsi="Arial" w:cs="Arial"/>
                <w:b/>
              </w:rPr>
              <w:t xml:space="preserve">Kód indikátoru: 60000 </w:t>
            </w:r>
          </w:p>
          <w:p w:rsidR="002B277F" w:rsidRDefault="002B277F" w:rsidP="002B277F">
            <w:pPr>
              <w:rPr>
                <w:rFonts w:ascii="Arial" w:hAnsi="Arial" w:cs="Arial"/>
              </w:rPr>
            </w:pPr>
            <w:r w:rsidRPr="002B277F">
              <w:rPr>
                <w:rFonts w:ascii="Arial" w:hAnsi="Arial" w:cs="Arial"/>
              </w:rPr>
              <w:t xml:space="preserve">Název: Celkový počet účastníků </w:t>
            </w:r>
          </w:p>
          <w:p w:rsidR="002B277F" w:rsidRDefault="002B277F" w:rsidP="002B277F">
            <w:pPr>
              <w:rPr>
                <w:rFonts w:ascii="Arial" w:hAnsi="Arial" w:cs="Arial"/>
              </w:rPr>
            </w:pPr>
            <w:r w:rsidRPr="002B277F">
              <w:rPr>
                <w:rFonts w:ascii="Arial" w:hAnsi="Arial" w:cs="Arial"/>
              </w:rPr>
              <w:t xml:space="preserve">Měrná jednotka: Osoby </w:t>
            </w:r>
          </w:p>
          <w:p w:rsidR="002B277F" w:rsidRDefault="002B277F" w:rsidP="002B277F">
            <w:pPr>
              <w:rPr>
                <w:rFonts w:ascii="Arial" w:hAnsi="Arial" w:cs="Arial"/>
              </w:rPr>
            </w:pPr>
            <w:r w:rsidRPr="002B277F">
              <w:rPr>
                <w:rFonts w:ascii="Arial" w:hAnsi="Arial" w:cs="Arial"/>
              </w:rPr>
              <w:t>Výchozí hodnota: 0,00</w:t>
            </w:r>
          </w:p>
          <w:p w:rsidR="002B277F" w:rsidRDefault="002B277F" w:rsidP="002B277F">
            <w:pPr>
              <w:rPr>
                <w:rFonts w:ascii="Arial" w:hAnsi="Arial" w:cs="Arial"/>
              </w:rPr>
            </w:pPr>
            <w:r w:rsidRPr="002B277F">
              <w:rPr>
                <w:rFonts w:ascii="Arial" w:hAnsi="Arial" w:cs="Arial"/>
              </w:rPr>
              <w:t xml:space="preserve">Datum výchozí hodnoty: </w:t>
            </w:r>
          </w:p>
          <w:p w:rsidR="002B277F" w:rsidRDefault="002B277F" w:rsidP="002B277F">
            <w:pPr>
              <w:rPr>
                <w:rFonts w:ascii="Arial" w:hAnsi="Arial" w:cs="Arial"/>
              </w:rPr>
            </w:pPr>
            <w:r w:rsidRPr="002B277F">
              <w:rPr>
                <w:rFonts w:ascii="Arial" w:hAnsi="Arial" w:cs="Arial"/>
              </w:rPr>
              <w:t xml:space="preserve">Cílová hodnota: </w:t>
            </w:r>
            <w:r w:rsidRPr="006F7E84">
              <w:rPr>
                <w:rFonts w:ascii="Arial" w:hAnsi="Arial" w:cs="Arial"/>
                <w:b/>
              </w:rPr>
              <w:t>60,00</w:t>
            </w:r>
            <w:r w:rsidRPr="002B277F">
              <w:rPr>
                <w:rFonts w:ascii="Arial" w:hAnsi="Arial" w:cs="Arial"/>
              </w:rPr>
              <w:t xml:space="preserve"> </w:t>
            </w:r>
          </w:p>
          <w:p w:rsidR="002B277F" w:rsidRDefault="002B277F" w:rsidP="002B277F">
            <w:pPr>
              <w:rPr>
                <w:rFonts w:ascii="Arial" w:hAnsi="Arial" w:cs="Arial"/>
              </w:rPr>
            </w:pPr>
            <w:r w:rsidRPr="002B277F">
              <w:rPr>
                <w:rFonts w:ascii="Arial" w:hAnsi="Arial" w:cs="Arial"/>
              </w:rPr>
              <w:t>Datum cílové hodnoty: 31. 5. 2019</w:t>
            </w:r>
          </w:p>
          <w:p w:rsidR="002B277F" w:rsidRDefault="002B277F" w:rsidP="002B277F">
            <w:pPr>
              <w:rPr>
                <w:rFonts w:ascii="Arial" w:hAnsi="Arial" w:cs="Arial"/>
              </w:rPr>
            </w:pPr>
            <w:r w:rsidRPr="002B277F">
              <w:rPr>
                <w:rFonts w:ascii="Arial" w:hAnsi="Arial" w:cs="Arial"/>
              </w:rPr>
              <w:t xml:space="preserve">Definice indikátoru: </w:t>
            </w:r>
          </w:p>
          <w:p w:rsidR="002B277F" w:rsidRDefault="002B277F" w:rsidP="002B277F">
            <w:pPr>
              <w:rPr>
                <w:rFonts w:ascii="Arial" w:hAnsi="Arial" w:cs="Arial"/>
              </w:rPr>
            </w:pPr>
            <w:r w:rsidRPr="002B277F">
              <w:rPr>
                <w:rFonts w:ascii="Arial" w:hAnsi="Arial" w:cs="Arial"/>
              </w:rPr>
              <w:t xml:space="preserve">Celkový počet osob/účastníků (žáků, studentů, zaměstnanců, pracovníků implementační struktury, osob cílových skupin apod.), které v rámci projektu získaly jakoukoliv formu </w:t>
            </w:r>
            <w:r w:rsidRPr="002B277F">
              <w:rPr>
                <w:rFonts w:ascii="Arial" w:hAnsi="Arial" w:cs="Arial"/>
              </w:rPr>
              <w:lastRenderedPageBreak/>
              <w:t>podpory, bez ohledu na počet poskytnutých podpor. Každá podpořená osoba se v rámci projektu započítává pouze jednou bez ohledu na to, kolik podpor obdržela. Podpora je jakákoliv aktivita financovaná z rozpočtu projektu, ze které mají cílové skupiny prospěch, podpora může mít formu např. vzdělávacího nebo rekvalifikačního kurzu, stáže, odborné konzultace, poradenství, výcviku, školení, odborné praxe apod.</w:t>
            </w:r>
          </w:p>
          <w:p w:rsidR="002B277F" w:rsidRDefault="002B277F" w:rsidP="002B277F">
            <w:pPr>
              <w:rPr>
                <w:rFonts w:ascii="Arial" w:hAnsi="Arial" w:cs="Arial"/>
              </w:rPr>
            </w:pPr>
          </w:p>
          <w:p w:rsidR="002B277F" w:rsidRPr="002B277F" w:rsidRDefault="002B277F" w:rsidP="002B277F">
            <w:pPr>
              <w:rPr>
                <w:rFonts w:ascii="Arial" w:hAnsi="Arial" w:cs="Arial"/>
                <w:b/>
              </w:rPr>
            </w:pPr>
            <w:r w:rsidRPr="002B277F">
              <w:rPr>
                <w:rFonts w:ascii="Arial" w:hAnsi="Arial" w:cs="Arial"/>
                <w:b/>
              </w:rPr>
              <w:t>Popis hodnoty:</w:t>
            </w:r>
          </w:p>
          <w:p w:rsidR="002B277F" w:rsidRDefault="002B277F" w:rsidP="002B277F">
            <w:pPr>
              <w:jc w:val="both"/>
              <w:rPr>
                <w:rFonts w:ascii="Arial" w:hAnsi="Arial" w:cs="Arial"/>
              </w:rPr>
            </w:pPr>
            <w:r w:rsidRPr="002B277F">
              <w:rPr>
                <w:rFonts w:ascii="Arial" w:hAnsi="Arial" w:cs="Arial"/>
              </w:rPr>
              <w:t>Stanovení cílové hodnoty (jaké cílové skupiny):</w:t>
            </w:r>
          </w:p>
          <w:p w:rsidR="002B277F" w:rsidRDefault="002B277F" w:rsidP="002B277F">
            <w:pPr>
              <w:jc w:val="both"/>
              <w:rPr>
                <w:rFonts w:ascii="Arial" w:hAnsi="Arial" w:cs="Arial"/>
              </w:rPr>
            </w:pPr>
            <w:r>
              <w:rPr>
                <w:rFonts w:ascii="Arial" w:hAnsi="Arial" w:cs="Arial"/>
              </w:rPr>
              <w:t>-</w:t>
            </w:r>
            <w:r w:rsidRPr="002B277F">
              <w:rPr>
                <w:rFonts w:ascii="Arial" w:hAnsi="Arial" w:cs="Arial"/>
              </w:rPr>
              <w:t xml:space="preserve"> cílovou skupinu tvoří Osoby ohrožené předlužeností (současně to mohou být také Osoby pečující o malé děti a Rodiče samoživitelé)</w:t>
            </w:r>
          </w:p>
          <w:p w:rsidR="002B277F" w:rsidRPr="002B277F" w:rsidRDefault="002B277F" w:rsidP="002B277F">
            <w:pPr>
              <w:jc w:val="both"/>
              <w:rPr>
                <w:rFonts w:ascii="Arial" w:hAnsi="Arial" w:cs="Arial"/>
              </w:rPr>
            </w:pPr>
          </w:p>
          <w:p w:rsidR="002B277F" w:rsidRDefault="002B277F" w:rsidP="002B277F">
            <w:pPr>
              <w:jc w:val="both"/>
              <w:rPr>
                <w:rFonts w:ascii="Arial" w:hAnsi="Arial" w:cs="Arial"/>
              </w:rPr>
            </w:pPr>
            <w:r w:rsidRPr="002B277F">
              <w:rPr>
                <w:rFonts w:ascii="Arial" w:hAnsi="Arial" w:cs="Arial"/>
              </w:rPr>
              <w:t>Při stanovení cílové skupiny zohlednil žadatel tyto informace:</w:t>
            </w:r>
          </w:p>
          <w:p w:rsidR="002B277F" w:rsidRPr="002B277F" w:rsidRDefault="002B277F" w:rsidP="002B277F">
            <w:pPr>
              <w:pStyle w:val="Odstavecseseznamem"/>
              <w:numPr>
                <w:ilvl w:val="0"/>
                <w:numId w:val="4"/>
              </w:numPr>
              <w:jc w:val="both"/>
              <w:rPr>
                <w:rFonts w:ascii="Arial" w:hAnsi="Arial" w:cs="Arial"/>
              </w:rPr>
            </w:pPr>
            <w:r w:rsidRPr="002B277F">
              <w:rPr>
                <w:rFonts w:ascii="Arial" w:hAnsi="Arial" w:cs="Arial"/>
              </w:rPr>
              <w:t xml:space="preserve">statistiky Občanské poradny </w:t>
            </w:r>
            <w:r w:rsidR="00282EEA">
              <w:rPr>
                <w:rFonts w:ascii="Arial" w:hAnsi="Arial" w:cs="Arial"/>
              </w:rPr>
              <w:t>-</w:t>
            </w:r>
            <w:r w:rsidRPr="002B277F">
              <w:rPr>
                <w:rFonts w:ascii="Arial" w:hAnsi="Arial" w:cs="Arial"/>
              </w:rPr>
              <w:t xml:space="preserve"> počty osob, které průměrně projevily zájem o institut oddlužení </w:t>
            </w:r>
          </w:p>
          <w:p w:rsidR="002B277F" w:rsidRPr="002B277F" w:rsidRDefault="002B277F" w:rsidP="002B277F">
            <w:pPr>
              <w:pStyle w:val="Odstavecseseznamem"/>
              <w:numPr>
                <w:ilvl w:val="0"/>
                <w:numId w:val="4"/>
              </w:numPr>
              <w:jc w:val="both"/>
              <w:rPr>
                <w:rFonts w:ascii="Arial" w:hAnsi="Arial" w:cs="Arial"/>
              </w:rPr>
            </w:pPr>
            <w:r w:rsidRPr="002B277F">
              <w:rPr>
                <w:rFonts w:ascii="Arial" w:hAnsi="Arial" w:cs="Arial"/>
              </w:rPr>
              <w:t xml:space="preserve">předpokládaný vývoj odborníků v Občanské poradně k počtu osob ohrožených předlužeností </w:t>
            </w:r>
          </w:p>
          <w:p w:rsidR="002B277F" w:rsidRPr="002B277F" w:rsidRDefault="002B277F" w:rsidP="002B277F">
            <w:pPr>
              <w:pStyle w:val="Odstavecseseznamem"/>
              <w:numPr>
                <w:ilvl w:val="0"/>
                <w:numId w:val="4"/>
              </w:numPr>
              <w:jc w:val="both"/>
              <w:rPr>
                <w:rFonts w:ascii="Arial" w:hAnsi="Arial" w:cs="Arial"/>
              </w:rPr>
            </w:pPr>
            <w:r w:rsidRPr="002B277F">
              <w:rPr>
                <w:rFonts w:ascii="Arial" w:hAnsi="Arial" w:cs="Arial"/>
              </w:rPr>
              <w:t>statistiky počtu bankovních i nebankovních půjček</w:t>
            </w:r>
          </w:p>
          <w:p w:rsidR="002B277F" w:rsidRPr="002B277F" w:rsidRDefault="002B277F" w:rsidP="002B277F">
            <w:pPr>
              <w:pStyle w:val="Odstavecseseznamem"/>
              <w:numPr>
                <w:ilvl w:val="0"/>
                <w:numId w:val="4"/>
              </w:numPr>
              <w:jc w:val="both"/>
              <w:rPr>
                <w:rFonts w:ascii="Arial" w:hAnsi="Arial" w:cs="Arial"/>
              </w:rPr>
            </w:pPr>
            <w:r w:rsidRPr="002B277F">
              <w:rPr>
                <w:rFonts w:ascii="Arial" w:hAnsi="Arial" w:cs="Arial"/>
              </w:rPr>
              <w:t>kapacitu žadatele, který v jednom okamžiku může poskytovat službu pouze pro jednoho klienta</w:t>
            </w:r>
          </w:p>
          <w:p w:rsidR="002B277F" w:rsidRPr="002B277F" w:rsidRDefault="002B277F" w:rsidP="002B277F">
            <w:pPr>
              <w:pStyle w:val="Odstavecseseznamem"/>
              <w:numPr>
                <w:ilvl w:val="0"/>
                <w:numId w:val="4"/>
              </w:numPr>
              <w:jc w:val="both"/>
              <w:rPr>
                <w:rFonts w:ascii="Arial" w:hAnsi="Arial" w:cs="Arial"/>
              </w:rPr>
            </w:pPr>
            <w:r w:rsidRPr="002B277F">
              <w:rPr>
                <w:rFonts w:ascii="Arial" w:hAnsi="Arial" w:cs="Arial"/>
              </w:rPr>
              <w:t xml:space="preserve">množství práce odborné části členů realizačního týmu, které je nezbytné pro poskytnutí profesionálních služeb </w:t>
            </w:r>
          </w:p>
          <w:p w:rsidR="002B277F" w:rsidRPr="002B277F" w:rsidRDefault="002B277F" w:rsidP="002B277F">
            <w:pPr>
              <w:jc w:val="both"/>
              <w:rPr>
                <w:rFonts w:ascii="Arial" w:hAnsi="Arial" w:cs="Arial"/>
              </w:rPr>
            </w:pPr>
          </w:p>
          <w:p w:rsidR="002B277F" w:rsidRDefault="002B277F" w:rsidP="002B277F">
            <w:pPr>
              <w:jc w:val="both"/>
              <w:rPr>
                <w:rFonts w:ascii="Arial" w:hAnsi="Arial" w:cs="Arial"/>
              </w:rPr>
            </w:pPr>
            <w:r w:rsidRPr="002B277F">
              <w:rPr>
                <w:rFonts w:ascii="Arial" w:hAnsi="Arial" w:cs="Arial"/>
              </w:rPr>
              <w:t xml:space="preserve">Podpora osob </w:t>
            </w:r>
            <w:r w:rsidR="00282EEA">
              <w:rPr>
                <w:rFonts w:ascii="Arial" w:hAnsi="Arial" w:cs="Arial"/>
              </w:rPr>
              <w:t>-</w:t>
            </w:r>
            <w:r w:rsidRPr="002B277F">
              <w:rPr>
                <w:rFonts w:ascii="Arial" w:hAnsi="Arial" w:cs="Arial"/>
              </w:rPr>
              <w:t xml:space="preserve"> bagatelní podpora: </w:t>
            </w:r>
          </w:p>
          <w:p w:rsidR="002B277F" w:rsidRDefault="002B277F" w:rsidP="002B277F">
            <w:pPr>
              <w:jc w:val="both"/>
              <w:rPr>
                <w:rFonts w:ascii="Arial" w:hAnsi="Arial" w:cs="Arial"/>
              </w:rPr>
            </w:pPr>
            <w:r w:rsidRPr="002B277F">
              <w:rPr>
                <w:rFonts w:ascii="Arial" w:hAnsi="Arial" w:cs="Arial"/>
              </w:rPr>
              <w:t>K uvedenému počtu 60 podpořených osob</w:t>
            </w:r>
            <w:r w:rsidR="00282EEA">
              <w:rPr>
                <w:rFonts w:ascii="Arial" w:hAnsi="Arial" w:cs="Arial"/>
              </w:rPr>
              <w:t>, se kterými budeme intenzivně dlouhodobě pracovat,</w:t>
            </w:r>
            <w:r w:rsidRPr="002B277F">
              <w:rPr>
                <w:rFonts w:ascii="Arial" w:hAnsi="Arial" w:cs="Arial"/>
              </w:rPr>
              <w:t xml:space="preserve"> poskytne žadatel službu také dalším 60 osobám, s nimiž bude pracovat méně než 40 hod. (po dobu realizace projektu).</w:t>
            </w:r>
          </w:p>
          <w:p w:rsidR="00490633" w:rsidRDefault="00490633" w:rsidP="002B277F">
            <w:pPr>
              <w:jc w:val="both"/>
              <w:rPr>
                <w:rFonts w:ascii="Arial" w:hAnsi="Arial" w:cs="Arial"/>
              </w:rPr>
            </w:pPr>
          </w:p>
          <w:p w:rsidR="0081486A" w:rsidRPr="0081486A" w:rsidRDefault="0081486A" w:rsidP="0081486A">
            <w:pPr>
              <w:jc w:val="both"/>
              <w:rPr>
                <w:rFonts w:ascii="Arial" w:hAnsi="Arial" w:cs="Arial"/>
                <w:b/>
              </w:rPr>
            </w:pPr>
            <w:r w:rsidRPr="0081486A">
              <w:rPr>
                <w:rFonts w:ascii="Arial" w:hAnsi="Arial" w:cs="Arial"/>
                <w:b/>
              </w:rPr>
              <w:t xml:space="preserve">Kód indikátoru: 67001 </w:t>
            </w:r>
          </w:p>
          <w:p w:rsidR="0081486A" w:rsidRDefault="0081486A" w:rsidP="0081486A">
            <w:pPr>
              <w:jc w:val="both"/>
              <w:rPr>
                <w:rFonts w:ascii="Arial" w:hAnsi="Arial" w:cs="Arial"/>
              </w:rPr>
            </w:pPr>
            <w:r w:rsidRPr="0081486A">
              <w:rPr>
                <w:rFonts w:ascii="Arial" w:hAnsi="Arial" w:cs="Arial"/>
              </w:rPr>
              <w:t xml:space="preserve">Název: Kapacita podpořených služeb </w:t>
            </w:r>
          </w:p>
          <w:p w:rsidR="0081486A" w:rsidRDefault="0081486A" w:rsidP="0081486A">
            <w:pPr>
              <w:jc w:val="both"/>
              <w:rPr>
                <w:rFonts w:ascii="Arial" w:hAnsi="Arial" w:cs="Arial"/>
              </w:rPr>
            </w:pPr>
            <w:r w:rsidRPr="0081486A">
              <w:rPr>
                <w:rFonts w:ascii="Arial" w:hAnsi="Arial" w:cs="Arial"/>
              </w:rPr>
              <w:t xml:space="preserve">Měrná jednotka: Místa </w:t>
            </w:r>
          </w:p>
          <w:p w:rsidR="0081486A" w:rsidRDefault="0081486A" w:rsidP="0081486A">
            <w:pPr>
              <w:jc w:val="both"/>
              <w:rPr>
                <w:rFonts w:ascii="Arial" w:hAnsi="Arial" w:cs="Arial"/>
              </w:rPr>
            </w:pPr>
            <w:r w:rsidRPr="0081486A">
              <w:rPr>
                <w:rFonts w:ascii="Arial" w:hAnsi="Arial" w:cs="Arial"/>
              </w:rPr>
              <w:t xml:space="preserve">Výchozí hodnota: 0,00 </w:t>
            </w:r>
          </w:p>
          <w:p w:rsidR="0081486A" w:rsidRDefault="0081486A" w:rsidP="0081486A">
            <w:pPr>
              <w:jc w:val="both"/>
              <w:rPr>
                <w:rFonts w:ascii="Arial" w:hAnsi="Arial" w:cs="Arial"/>
              </w:rPr>
            </w:pPr>
            <w:r w:rsidRPr="0081486A">
              <w:rPr>
                <w:rFonts w:ascii="Arial" w:hAnsi="Arial" w:cs="Arial"/>
              </w:rPr>
              <w:t xml:space="preserve">Datum výchozí hodnoty: </w:t>
            </w:r>
          </w:p>
          <w:p w:rsidR="0081486A" w:rsidRPr="0081486A" w:rsidRDefault="0081486A" w:rsidP="0081486A">
            <w:pPr>
              <w:jc w:val="both"/>
              <w:rPr>
                <w:rFonts w:ascii="Arial" w:hAnsi="Arial" w:cs="Arial"/>
                <w:b/>
              </w:rPr>
            </w:pPr>
            <w:r w:rsidRPr="0081486A">
              <w:rPr>
                <w:rFonts w:ascii="Arial" w:hAnsi="Arial" w:cs="Arial"/>
              </w:rPr>
              <w:t xml:space="preserve">Cílová hodnota: </w:t>
            </w:r>
            <w:r w:rsidRPr="0081486A">
              <w:rPr>
                <w:rFonts w:ascii="Arial" w:hAnsi="Arial" w:cs="Arial"/>
                <w:b/>
              </w:rPr>
              <w:t xml:space="preserve">1,00 </w:t>
            </w:r>
          </w:p>
          <w:p w:rsidR="0081486A" w:rsidRDefault="0081486A" w:rsidP="0081486A">
            <w:pPr>
              <w:jc w:val="both"/>
              <w:rPr>
                <w:rFonts w:ascii="Arial" w:hAnsi="Arial" w:cs="Arial"/>
              </w:rPr>
            </w:pPr>
            <w:r w:rsidRPr="0081486A">
              <w:rPr>
                <w:rFonts w:ascii="Arial" w:hAnsi="Arial" w:cs="Arial"/>
              </w:rPr>
              <w:t xml:space="preserve">Datum cílové hodnoty: 31. 5. 2019 </w:t>
            </w:r>
          </w:p>
          <w:p w:rsidR="0081486A" w:rsidRPr="0081486A" w:rsidRDefault="0081486A" w:rsidP="0081486A">
            <w:pPr>
              <w:jc w:val="both"/>
              <w:rPr>
                <w:rFonts w:ascii="Arial" w:hAnsi="Arial" w:cs="Arial"/>
              </w:rPr>
            </w:pPr>
            <w:r w:rsidRPr="0081486A">
              <w:rPr>
                <w:rFonts w:ascii="Arial" w:hAnsi="Arial" w:cs="Arial"/>
              </w:rPr>
              <w:t>Definice indikátoru:</w:t>
            </w:r>
          </w:p>
          <w:p w:rsidR="0081486A" w:rsidRPr="0081486A" w:rsidRDefault="0081486A" w:rsidP="0081486A">
            <w:pPr>
              <w:jc w:val="both"/>
              <w:rPr>
                <w:rFonts w:ascii="Arial" w:hAnsi="Arial" w:cs="Arial"/>
              </w:rPr>
            </w:pPr>
            <w:r w:rsidRPr="0081486A">
              <w:rPr>
                <w:rFonts w:ascii="Arial" w:hAnsi="Arial" w:cs="Arial"/>
              </w:rPr>
              <w:t xml:space="preserve">""Kapacita"" je maximální počet osob, které může podpořená služba v danou chvíli obsloužit. Toto číslo bývá omezeno velikostí personálu či fyzickým místem.  </w:t>
            </w:r>
          </w:p>
          <w:p w:rsidR="0081486A" w:rsidRPr="0081486A" w:rsidRDefault="0081486A" w:rsidP="0081486A">
            <w:pPr>
              <w:jc w:val="both"/>
              <w:rPr>
                <w:rFonts w:ascii="Arial" w:hAnsi="Arial" w:cs="Arial"/>
              </w:rPr>
            </w:pPr>
            <w:r w:rsidRPr="0081486A">
              <w:rPr>
                <w:rFonts w:ascii="Arial" w:hAnsi="Arial" w:cs="Arial"/>
              </w:rPr>
              <w:t xml:space="preserve">""Služba"" je poskytování pomoci a podpory fyzickým osobám v nepříznivé sociální či zdravotní situaci.  </w:t>
            </w:r>
          </w:p>
          <w:p w:rsidR="0081486A" w:rsidRPr="0081486A" w:rsidRDefault="0081486A" w:rsidP="0081486A">
            <w:pPr>
              <w:jc w:val="both"/>
              <w:rPr>
                <w:rFonts w:ascii="Arial" w:hAnsi="Arial" w:cs="Arial"/>
              </w:rPr>
            </w:pPr>
            <w:r w:rsidRPr="0081486A">
              <w:rPr>
                <w:rFonts w:ascii="Arial" w:hAnsi="Arial" w:cs="Arial"/>
              </w:rPr>
              <w:t>""Podpořené"" znamená</w:t>
            </w:r>
            <w:r w:rsidR="00C700EB">
              <w:rPr>
                <w:rFonts w:ascii="Arial" w:hAnsi="Arial" w:cs="Arial"/>
              </w:rPr>
              <w:t>,</w:t>
            </w:r>
            <w:r w:rsidRPr="0081486A">
              <w:rPr>
                <w:rFonts w:ascii="Arial" w:hAnsi="Arial" w:cs="Arial"/>
              </w:rPr>
              <w:t xml:space="preserve"> že dostaly finanční podporu z ESF.</w:t>
            </w:r>
          </w:p>
          <w:p w:rsidR="0081486A" w:rsidRDefault="0081486A" w:rsidP="0081486A">
            <w:pPr>
              <w:jc w:val="both"/>
              <w:rPr>
                <w:rFonts w:ascii="Arial" w:hAnsi="Arial" w:cs="Arial"/>
              </w:rPr>
            </w:pPr>
            <w:r w:rsidRPr="0081486A">
              <w:rPr>
                <w:rFonts w:ascii="Arial" w:hAnsi="Arial" w:cs="Arial"/>
                <w:b/>
              </w:rPr>
              <w:t>Popis hodnoty:</w:t>
            </w:r>
            <w:r w:rsidRPr="0081486A">
              <w:rPr>
                <w:rFonts w:ascii="Arial" w:hAnsi="Arial" w:cs="Arial"/>
              </w:rPr>
              <w:t xml:space="preserve"> </w:t>
            </w:r>
          </w:p>
          <w:p w:rsidR="0081486A" w:rsidRPr="0081486A" w:rsidRDefault="0081486A" w:rsidP="0081486A">
            <w:pPr>
              <w:jc w:val="both"/>
              <w:rPr>
                <w:rFonts w:ascii="Arial" w:hAnsi="Arial" w:cs="Arial"/>
              </w:rPr>
            </w:pPr>
            <w:r w:rsidRPr="0081486A">
              <w:rPr>
                <w:rFonts w:ascii="Arial" w:hAnsi="Arial" w:cs="Arial"/>
              </w:rPr>
              <w:t>Při stanovení cílové hodnoty zohlednil žadatel tyto informace: - kapacita realizačního týmu - doba, která je nezbytná pro poskytnutí poradenství - citlivost informací, které žadatel s pracovníky Občanské poradny musí probrat a vyhodnotit</w:t>
            </w:r>
            <w:r w:rsidR="00C700EB">
              <w:rPr>
                <w:rFonts w:ascii="Arial" w:hAnsi="Arial" w:cs="Arial"/>
              </w:rPr>
              <w:t>.</w:t>
            </w:r>
          </w:p>
          <w:p w:rsidR="0081486A" w:rsidRDefault="0081486A" w:rsidP="0081486A">
            <w:pPr>
              <w:jc w:val="both"/>
              <w:rPr>
                <w:rFonts w:ascii="Arial" w:hAnsi="Arial" w:cs="Arial"/>
              </w:rPr>
            </w:pPr>
            <w:r w:rsidRPr="0081486A">
              <w:rPr>
                <w:rFonts w:ascii="Arial" w:hAnsi="Arial" w:cs="Arial"/>
              </w:rPr>
              <w:t>Z uvedených důvodů lze pracovat vždy jen s jedním klientem najednou. Také vzdělávání bude probíhat formou osobní konzultace.</w:t>
            </w:r>
          </w:p>
          <w:p w:rsidR="0081486A" w:rsidRDefault="0081486A" w:rsidP="0081486A">
            <w:pPr>
              <w:jc w:val="both"/>
              <w:rPr>
                <w:rFonts w:ascii="Arial" w:hAnsi="Arial" w:cs="Arial"/>
              </w:rPr>
            </w:pPr>
          </w:p>
          <w:p w:rsidR="006F7E84" w:rsidRPr="006F7E84" w:rsidRDefault="006F7E84" w:rsidP="006F7E84">
            <w:pPr>
              <w:jc w:val="both"/>
              <w:rPr>
                <w:rFonts w:ascii="Arial" w:hAnsi="Arial" w:cs="Arial"/>
                <w:b/>
              </w:rPr>
            </w:pPr>
          </w:p>
        </w:tc>
      </w:tr>
    </w:tbl>
    <w:p w:rsidR="002B277F" w:rsidRDefault="002B277F" w:rsidP="00980D09">
      <w:pPr>
        <w:rPr>
          <w:rFonts w:ascii="Arial" w:hAnsi="Arial" w:cs="Arial"/>
        </w:rPr>
        <w:sectPr w:rsidR="002B277F" w:rsidSect="002B277F">
          <w:pgSz w:w="11906" w:h="16838"/>
          <w:pgMar w:top="1418" w:right="1418" w:bottom="1418" w:left="1418" w:header="709" w:footer="709" w:gutter="0"/>
          <w:cols w:space="708"/>
          <w:docGrid w:linePitch="360"/>
        </w:sectPr>
      </w:pPr>
    </w:p>
    <w:tbl>
      <w:tblPr>
        <w:tblStyle w:val="Mkatabulky"/>
        <w:tblW w:w="14850" w:type="dxa"/>
        <w:tblLook w:val="04A0" w:firstRow="1" w:lastRow="0" w:firstColumn="1" w:lastColumn="0" w:noHBand="0" w:noVBand="1"/>
      </w:tblPr>
      <w:tblGrid>
        <w:gridCol w:w="15396"/>
      </w:tblGrid>
      <w:tr w:rsidR="00980D09" w:rsidRPr="00A60653" w:rsidTr="002B277F">
        <w:tc>
          <w:tcPr>
            <w:tcW w:w="14850" w:type="dxa"/>
            <w:shd w:val="clear" w:color="auto" w:fill="BFBFBF" w:themeFill="background1" w:themeFillShade="BF"/>
          </w:tcPr>
          <w:p w:rsidR="00980D09" w:rsidRPr="00A60653" w:rsidRDefault="0099670D" w:rsidP="006F7E84">
            <w:pPr>
              <w:rPr>
                <w:rFonts w:ascii="Arial" w:hAnsi="Arial" w:cs="Arial"/>
              </w:rPr>
            </w:pPr>
            <w:r w:rsidRPr="00A60653">
              <w:rPr>
                <w:rFonts w:ascii="Arial" w:hAnsi="Arial" w:cs="Arial"/>
              </w:rPr>
              <w:lastRenderedPageBreak/>
              <w:t>Rozpočet</w:t>
            </w:r>
            <w:r w:rsidR="002B70A4">
              <w:rPr>
                <w:rFonts w:ascii="Arial" w:hAnsi="Arial" w:cs="Arial"/>
              </w:rPr>
              <w:t xml:space="preserve"> </w:t>
            </w:r>
          </w:p>
        </w:tc>
      </w:tr>
      <w:tr w:rsidR="00980D09" w:rsidRPr="00A60653" w:rsidTr="002B277F">
        <w:tc>
          <w:tcPr>
            <w:tcW w:w="14850" w:type="dxa"/>
          </w:tcPr>
          <w:tbl>
            <w:tblPr>
              <w:tblW w:w="15180" w:type="dxa"/>
              <w:tblCellMar>
                <w:left w:w="70" w:type="dxa"/>
                <w:right w:w="70" w:type="dxa"/>
              </w:tblCellMar>
              <w:tblLook w:val="04A0" w:firstRow="1" w:lastRow="0" w:firstColumn="1" w:lastColumn="0" w:noHBand="0" w:noVBand="1"/>
            </w:tblPr>
            <w:tblGrid>
              <w:gridCol w:w="1400"/>
              <w:gridCol w:w="3562"/>
              <w:gridCol w:w="1358"/>
              <w:gridCol w:w="980"/>
              <w:gridCol w:w="931"/>
              <w:gridCol w:w="1408"/>
              <w:gridCol w:w="792"/>
              <w:gridCol w:w="4749"/>
            </w:tblGrid>
            <w:tr w:rsidR="002B277F" w:rsidRPr="002B277F" w:rsidTr="002B277F">
              <w:trPr>
                <w:trHeight w:val="255"/>
              </w:trPr>
              <w:tc>
                <w:tcPr>
                  <w:tcW w:w="1400" w:type="dxa"/>
                  <w:tcBorders>
                    <w:top w:val="nil"/>
                    <w:left w:val="nil"/>
                    <w:bottom w:val="nil"/>
                    <w:right w:val="nil"/>
                  </w:tcBorders>
                  <w:shd w:val="clear" w:color="auto" w:fill="auto"/>
                  <w:noWrap/>
                  <w:vAlign w:val="bottom"/>
                  <w:hideMark/>
                </w:tcPr>
                <w:p w:rsidR="002B277F" w:rsidRPr="002B277F" w:rsidRDefault="002B277F" w:rsidP="002B277F">
                  <w:pPr>
                    <w:spacing w:after="0" w:line="240" w:lineRule="auto"/>
                    <w:rPr>
                      <w:rFonts w:ascii="Arial" w:eastAsia="Times New Roman" w:hAnsi="Arial" w:cs="Arial"/>
                      <w:color w:val="000000"/>
                      <w:sz w:val="20"/>
                      <w:szCs w:val="20"/>
                      <w:lang w:eastAsia="cs-CZ"/>
                    </w:rPr>
                  </w:pPr>
                </w:p>
              </w:tc>
              <w:tc>
                <w:tcPr>
                  <w:tcW w:w="3562" w:type="dxa"/>
                  <w:tcBorders>
                    <w:top w:val="nil"/>
                    <w:left w:val="nil"/>
                    <w:bottom w:val="nil"/>
                    <w:right w:val="nil"/>
                  </w:tcBorders>
                  <w:shd w:val="clear" w:color="auto" w:fill="auto"/>
                  <w:noWrap/>
                  <w:vAlign w:val="bottom"/>
                  <w:hideMark/>
                </w:tcPr>
                <w:p w:rsidR="002B277F" w:rsidRPr="002B277F" w:rsidRDefault="002B277F" w:rsidP="002B277F">
                  <w:pPr>
                    <w:spacing w:after="0" w:line="240" w:lineRule="auto"/>
                    <w:rPr>
                      <w:rFonts w:ascii="Arial" w:eastAsia="Times New Roman" w:hAnsi="Arial" w:cs="Arial"/>
                      <w:color w:val="000000"/>
                      <w:sz w:val="20"/>
                      <w:szCs w:val="20"/>
                      <w:lang w:eastAsia="cs-CZ"/>
                    </w:rPr>
                  </w:pPr>
                </w:p>
              </w:tc>
              <w:tc>
                <w:tcPr>
                  <w:tcW w:w="1358" w:type="dxa"/>
                  <w:tcBorders>
                    <w:top w:val="nil"/>
                    <w:left w:val="nil"/>
                    <w:bottom w:val="nil"/>
                    <w:right w:val="nil"/>
                  </w:tcBorders>
                  <w:shd w:val="clear" w:color="auto" w:fill="auto"/>
                  <w:noWrap/>
                  <w:vAlign w:val="bottom"/>
                  <w:hideMark/>
                </w:tcPr>
                <w:p w:rsidR="002B277F" w:rsidRPr="002B277F" w:rsidRDefault="002B277F" w:rsidP="002B277F">
                  <w:pPr>
                    <w:spacing w:after="0" w:line="240" w:lineRule="auto"/>
                    <w:rPr>
                      <w:rFonts w:ascii="Arial" w:eastAsia="Times New Roman" w:hAnsi="Arial" w:cs="Arial"/>
                      <w:color w:val="000000"/>
                      <w:sz w:val="20"/>
                      <w:szCs w:val="20"/>
                      <w:lang w:eastAsia="cs-CZ"/>
                    </w:rPr>
                  </w:pPr>
                </w:p>
              </w:tc>
              <w:tc>
                <w:tcPr>
                  <w:tcW w:w="980" w:type="dxa"/>
                  <w:tcBorders>
                    <w:top w:val="nil"/>
                    <w:left w:val="nil"/>
                    <w:bottom w:val="nil"/>
                    <w:right w:val="nil"/>
                  </w:tcBorders>
                  <w:shd w:val="clear" w:color="auto" w:fill="auto"/>
                  <w:noWrap/>
                  <w:vAlign w:val="bottom"/>
                  <w:hideMark/>
                </w:tcPr>
                <w:p w:rsidR="002B277F" w:rsidRPr="002B277F" w:rsidRDefault="002B277F" w:rsidP="002B277F">
                  <w:pPr>
                    <w:spacing w:after="0" w:line="240" w:lineRule="auto"/>
                    <w:rPr>
                      <w:rFonts w:ascii="Arial" w:eastAsia="Times New Roman" w:hAnsi="Arial" w:cs="Arial"/>
                      <w:color w:val="000000"/>
                      <w:sz w:val="20"/>
                      <w:szCs w:val="20"/>
                      <w:lang w:eastAsia="cs-CZ"/>
                    </w:rPr>
                  </w:pPr>
                </w:p>
              </w:tc>
              <w:tc>
                <w:tcPr>
                  <w:tcW w:w="931" w:type="dxa"/>
                  <w:tcBorders>
                    <w:top w:val="nil"/>
                    <w:left w:val="nil"/>
                    <w:bottom w:val="nil"/>
                    <w:right w:val="nil"/>
                  </w:tcBorders>
                  <w:shd w:val="clear" w:color="auto" w:fill="auto"/>
                  <w:noWrap/>
                  <w:vAlign w:val="bottom"/>
                  <w:hideMark/>
                </w:tcPr>
                <w:p w:rsidR="002B277F" w:rsidRPr="002B277F" w:rsidRDefault="002B277F" w:rsidP="002B277F">
                  <w:pPr>
                    <w:spacing w:after="0" w:line="240" w:lineRule="auto"/>
                    <w:rPr>
                      <w:rFonts w:ascii="Arial" w:eastAsia="Times New Roman" w:hAnsi="Arial" w:cs="Arial"/>
                      <w:color w:val="000000"/>
                      <w:sz w:val="20"/>
                      <w:szCs w:val="20"/>
                      <w:lang w:eastAsia="cs-CZ"/>
                    </w:rPr>
                  </w:pPr>
                </w:p>
              </w:tc>
              <w:tc>
                <w:tcPr>
                  <w:tcW w:w="1408" w:type="dxa"/>
                  <w:tcBorders>
                    <w:top w:val="nil"/>
                    <w:left w:val="nil"/>
                    <w:bottom w:val="nil"/>
                    <w:right w:val="nil"/>
                  </w:tcBorders>
                  <w:shd w:val="clear" w:color="auto" w:fill="auto"/>
                  <w:noWrap/>
                  <w:vAlign w:val="bottom"/>
                  <w:hideMark/>
                </w:tcPr>
                <w:p w:rsidR="002B277F" w:rsidRPr="002B277F" w:rsidRDefault="002B277F" w:rsidP="002B277F">
                  <w:pPr>
                    <w:spacing w:after="0" w:line="240" w:lineRule="auto"/>
                    <w:rPr>
                      <w:rFonts w:ascii="Arial" w:eastAsia="Times New Roman" w:hAnsi="Arial" w:cs="Arial"/>
                      <w:color w:val="000000"/>
                      <w:sz w:val="20"/>
                      <w:szCs w:val="20"/>
                      <w:lang w:eastAsia="cs-CZ"/>
                    </w:rPr>
                  </w:pPr>
                </w:p>
              </w:tc>
              <w:tc>
                <w:tcPr>
                  <w:tcW w:w="792" w:type="dxa"/>
                  <w:tcBorders>
                    <w:top w:val="nil"/>
                    <w:left w:val="nil"/>
                    <w:bottom w:val="nil"/>
                    <w:right w:val="nil"/>
                  </w:tcBorders>
                  <w:shd w:val="clear" w:color="auto" w:fill="auto"/>
                  <w:noWrap/>
                  <w:vAlign w:val="center"/>
                  <w:hideMark/>
                </w:tcPr>
                <w:p w:rsidR="002B277F" w:rsidRPr="002B277F" w:rsidRDefault="002B277F" w:rsidP="002B277F">
                  <w:pPr>
                    <w:spacing w:after="0" w:line="240" w:lineRule="auto"/>
                    <w:jc w:val="center"/>
                    <w:rPr>
                      <w:rFonts w:ascii="Arial" w:eastAsia="Times New Roman" w:hAnsi="Arial" w:cs="Arial"/>
                      <w:color w:val="000000"/>
                      <w:sz w:val="20"/>
                      <w:szCs w:val="20"/>
                      <w:lang w:eastAsia="cs-CZ"/>
                    </w:rPr>
                  </w:pPr>
                </w:p>
              </w:tc>
              <w:tc>
                <w:tcPr>
                  <w:tcW w:w="4749" w:type="dxa"/>
                  <w:tcBorders>
                    <w:top w:val="nil"/>
                    <w:left w:val="nil"/>
                    <w:bottom w:val="nil"/>
                    <w:right w:val="nil"/>
                  </w:tcBorders>
                  <w:shd w:val="clear" w:color="auto" w:fill="auto"/>
                  <w:vAlign w:val="bottom"/>
                  <w:hideMark/>
                </w:tcPr>
                <w:p w:rsidR="002B277F" w:rsidRPr="002B277F" w:rsidRDefault="002B277F" w:rsidP="002B277F">
                  <w:pPr>
                    <w:spacing w:after="0" w:line="240" w:lineRule="auto"/>
                    <w:rPr>
                      <w:rFonts w:ascii="Arial" w:eastAsia="Times New Roman" w:hAnsi="Arial" w:cs="Arial"/>
                      <w:color w:val="000000"/>
                      <w:sz w:val="20"/>
                      <w:szCs w:val="20"/>
                      <w:lang w:eastAsia="cs-CZ"/>
                    </w:rPr>
                  </w:pPr>
                </w:p>
              </w:tc>
            </w:tr>
            <w:tr w:rsidR="002B277F" w:rsidRPr="002B277F" w:rsidTr="002B277F">
              <w:trPr>
                <w:trHeight w:val="480"/>
              </w:trPr>
              <w:tc>
                <w:tcPr>
                  <w:tcW w:w="1400" w:type="dxa"/>
                  <w:tcBorders>
                    <w:top w:val="single" w:sz="4" w:space="0" w:color="000000"/>
                    <w:left w:val="single" w:sz="4" w:space="0" w:color="000000"/>
                    <w:bottom w:val="single" w:sz="4" w:space="0" w:color="000000"/>
                    <w:right w:val="single" w:sz="4" w:space="0" w:color="000000"/>
                  </w:tcBorders>
                  <w:shd w:val="clear" w:color="D9E2F3" w:fill="D9E2F3"/>
                  <w:vAlign w:val="center"/>
                  <w:hideMark/>
                </w:tcPr>
                <w:p w:rsidR="002B277F" w:rsidRPr="002B277F" w:rsidRDefault="002B277F" w:rsidP="002B277F">
                  <w:pPr>
                    <w:spacing w:after="0" w:line="240" w:lineRule="auto"/>
                    <w:jc w:val="center"/>
                    <w:rPr>
                      <w:rFonts w:ascii="Arial" w:eastAsia="Times New Roman" w:hAnsi="Arial" w:cs="Arial"/>
                      <w:b/>
                      <w:bCs/>
                      <w:color w:val="000000"/>
                      <w:sz w:val="18"/>
                      <w:szCs w:val="18"/>
                      <w:lang w:eastAsia="cs-CZ"/>
                    </w:rPr>
                  </w:pPr>
                  <w:r w:rsidRPr="002B277F">
                    <w:rPr>
                      <w:rFonts w:ascii="Arial" w:eastAsia="Times New Roman" w:hAnsi="Arial" w:cs="Arial"/>
                      <w:b/>
                      <w:bCs/>
                      <w:color w:val="000000"/>
                      <w:sz w:val="18"/>
                      <w:szCs w:val="18"/>
                      <w:lang w:eastAsia="cs-CZ"/>
                    </w:rPr>
                    <w:t>Kód</w:t>
                  </w:r>
                </w:p>
              </w:tc>
              <w:tc>
                <w:tcPr>
                  <w:tcW w:w="3562" w:type="dxa"/>
                  <w:tcBorders>
                    <w:top w:val="single" w:sz="4" w:space="0" w:color="000000"/>
                    <w:left w:val="nil"/>
                    <w:bottom w:val="single" w:sz="4" w:space="0" w:color="000000"/>
                    <w:right w:val="single" w:sz="4" w:space="0" w:color="000000"/>
                  </w:tcBorders>
                  <w:shd w:val="clear" w:color="D9E2F3" w:fill="D9E2F3"/>
                  <w:vAlign w:val="center"/>
                  <w:hideMark/>
                </w:tcPr>
                <w:p w:rsidR="002B277F" w:rsidRPr="002B277F" w:rsidRDefault="002B277F" w:rsidP="002B277F">
                  <w:pPr>
                    <w:spacing w:after="0" w:line="240" w:lineRule="auto"/>
                    <w:jc w:val="center"/>
                    <w:rPr>
                      <w:rFonts w:ascii="Arial" w:eastAsia="Times New Roman" w:hAnsi="Arial" w:cs="Arial"/>
                      <w:b/>
                      <w:bCs/>
                      <w:color w:val="000000"/>
                      <w:sz w:val="18"/>
                      <w:szCs w:val="18"/>
                      <w:lang w:eastAsia="cs-CZ"/>
                    </w:rPr>
                  </w:pPr>
                  <w:r w:rsidRPr="002B277F">
                    <w:rPr>
                      <w:rFonts w:ascii="Arial" w:eastAsia="Times New Roman" w:hAnsi="Arial" w:cs="Arial"/>
                      <w:b/>
                      <w:bCs/>
                      <w:color w:val="000000"/>
                      <w:sz w:val="18"/>
                      <w:szCs w:val="18"/>
                      <w:lang w:eastAsia="cs-CZ"/>
                    </w:rPr>
                    <w:t>Název</w:t>
                  </w:r>
                </w:p>
              </w:tc>
              <w:tc>
                <w:tcPr>
                  <w:tcW w:w="1358" w:type="dxa"/>
                  <w:tcBorders>
                    <w:top w:val="single" w:sz="4" w:space="0" w:color="000000"/>
                    <w:left w:val="nil"/>
                    <w:bottom w:val="single" w:sz="4" w:space="0" w:color="000000"/>
                    <w:right w:val="single" w:sz="4" w:space="0" w:color="000000"/>
                  </w:tcBorders>
                  <w:shd w:val="clear" w:color="D9E2F3" w:fill="D9E2F3"/>
                  <w:vAlign w:val="center"/>
                  <w:hideMark/>
                </w:tcPr>
                <w:p w:rsidR="002B277F" w:rsidRPr="002B277F" w:rsidRDefault="002B277F" w:rsidP="002B277F">
                  <w:pPr>
                    <w:spacing w:after="0" w:line="240" w:lineRule="auto"/>
                    <w:jc w:val="center"/>
                    <w:rPr>
                      <w:rFonts w:ascii="Arial" w:eastAsia="Times New Roman" w:hAnsi="Arial" w:cs="Arial"/>
                      <w:b/>
                      <w:bCs/>
                      <w:color w:val="000000"/>
                      <w:sz w:val="18"/>
                      <w:szCs w:val="18"/>
                      <w:lang w:eastAsia="cs-CZ"/>
                    </w:rPr>
                  </w:pPr>
                  <w:r w:rsidRPr="002B277F">
                    <w:rPr>
                      <w:rFonts w:ascii="Arial" w:eastAsia="Times New Roman" w:hAnsi="Arial" w:cs="Arial"/>
                      <w:b/>
                      <w:bCs/>
                      <w:color w:val="000000"/>
                      <w:sz w:val="18"/>
                      <w:szCs w:val="18"/>
                      <w:lang w:eastAsia="cs-CZ"/>
                    </w:rPr>
                    <w:t>Cena jednotky</w:t>
                  </w:r>
                </w:p>
              </w:tc>
              <w:tc>
                <w:tcPr>
                  <w:tcW w:w="980" w:type="dxa"/>
                  <w:tcBorders>
                    <w:top w:val="single" w:sz="4" w:space="0" w:color="000000"/>
                    <w:left w:val="nil"/>
                    <w:bottom w:val="single" w:sz="4" w:space="0" w:color="000000"/>
                    <w:right w:val="single" w:sz="4" w:space="0" w:color="000000"/>
                  </w:tcBorders>
                  <w:shd w:val="clear" w:color="D9E2F3" w:fill="D9E2F3"/>
                  <w:vAlign w:val="center"/>
                  <w:hideMark/>
                </w:tcPr>
                <w:p w:rsidR="002B277F" w:rsidRPr="002B277F" w:rsidRDefault="002B277F" w:rsidP="002B277F">
                  <w:pPr>
                    <w:spacing w:after="0" w:line="240" w:lineRule="auto"/>
                    <w:jc w:val="center"/>
                    <w:rPr>
                      <w:rFonts w:ascii="Arial" w:eastAsia="Times New Roman" w:hAnsi="Arial" w:cs="Arial"/>
                      <w:b/>
                      <w:bCs/>
                      <w:color w:val="000000"/>
                      <w:sz w:val="18"/>
                      <w:szCs w:val="18"/>
                      <w:lang w:eastAsia="cs-CZ"/>
                    </w:rPr>
                  </w:pPr>
                  <w:r w:rsidRPr="002B277F">
                    <w:rPr>
                      <w:rFonts w:ascii="Arial" w:eastAsia="Times New Roman" w:hAnsi="Arial" w:cs="Arial"/>
                      <w:b/>
                      <w:bCs/>
                      <w:color w:val="000000"/>
                      <w:sz w:val="18"/>
                      <w:szCs w:val="18"/>
                      <w:lang w:eastAsia="cs-CZ"/>
                    </w:rPr>
                    <w:t>Počet jednotek</w:t>
                  </w:r>
                </w:p>
              </w:tc>
              <w:tc>
                <w:tcPr>
                  <w:tcW w:w="931" w:type="dxa"/>
                  <w:tcBorders>
                    <w:top w:val="single" w:sz="4" w:space="0" w:color="000000"/>
                    <w:left w:val="nil"/>
                    <w:bottom w:val="single" w:sz="4" w:space="0" w:color="000000"/>
                    <w:right w:val="single" w:sz="4" w:space="0" w:color="000000"/>
                  </w:tcBorders>
                  <w:shd w:val="clear" w:color="D9E2F3" w:fill="D9E2F3"/>
                  <w:vAlign w:val="center"/>
                  <w:hideMark/>
                </w:tcPr>
                <w:p w:rsidR="002B277F" w:rsidRPr="002B277F" w:rsidRDefault="002B277F" w:rsidP="002B277F">
                  <w:pPr>
                    <w:spacing w:after="0" w:line="240" w:lineRule="auto"/>
                    <w:jc w:val="center"/>
                    <w:rPr>
                      <w:rFonts w:ascii="Arial" w:eastAsia="Times New Roman" w:hAnsi="Arial" w:cs="Arial"/>
                      <w:b/>
                      <w:bCs/>
                      <w:color w:val="000000"/>
                      <w:sz w:val="18"/>
                      <w:szCs w:val="18"/>
                      <w:lang w:eastAsia="cs-CZ"/>
                    </w:rPr>
                  </w:pPr>
                  <w:r w:rsidRPr="002B277F">
                    <w:rPr>
                      <w:rFonts w:ascii="Arial" w:eastAsia="Times New Roman" w:hAnsi="Arial" w:cs="Arial"/>
                      <w:b/>
                      <w:bCs/>
                      <w:color w:val="000000"/>
                      <w:sz w:val="18"/>
                      <w:szCs w:val="18"/>
                      <w:lang w:eastAsia="cs-CZ"/>
                    </w:rPr>
                    <w:t>Jednotka</w:t>
                  </w:r>
                </w:p>
              </w:tc>
              <w:tc>
                <w:tcPr>
                  <w:tcW w:w="1408" w:type="dxa"/>
                  <w:tcBorders>
                    <w:top w:val="single" w:sz="4" w:space="0" w:color="000000"/>
                    <w:left w:val="nil"/>
                    <w:bottom w:val="single" w:sz="4" w:space="0" w:color="000000"/>
                    <w:right w:val="single" w:sz="4" w:space="0" w:color="000000"/>
                  </w:tcBorders>
                  <w:shd w:val="clear" w:color="D9E2F3" w:fill="D9E2F3"/>
                  <w:vAlign w:val="center"/>
                  <w:hideMark/>
                </w:tcPr>
                <w:p w:rsidR="002B277F" w:rsidRPr="002B277F" w:rsidRDefault="002B277F" w:rsidP="002B277F">
                  <w:pPr>
                    <w:spacing w:after="0" w:line="240" w:lineRule="auto"/>
                    <w:jc w:val="center"/>
                    <w:rPr>
                      <w:rFonts w:ascii="Arial" w:eastAsia="Times New Roman" w:hAnsi="Arial" w:cs="Arial"/>
                      <w:b/>
                      <w:bCs/>
                      <w:color w:val="000000"/>
                      <w:sz w:val="18"/>
                      <w:szCs w:val="18"/>
                      <w:lang w:eastAsia="cs-CZ"/>
                    </w:rPr>
                  </w:pPr>
                  <w:r w:rsidRPr="002B277F">
                    <w:rPr>
                      <w:rFonts w:ascii="Arial" w:eastAsia="Times New Roman" w:hAnsi="Arial" w:cs="Arial"/>
                      <w:b/>
                      <w:bCs/>
                      <w:color w:val="000000"/>
                      <w:sz w:val="18"/>
                      <w:szCs w:val="18"/>
                      <w:lang w:eastAsia="cs-CZ"/>
                    </w:rPr>
                    <w:t>Částka celkem</w:t>
                  </w:r>
                </w:p>
              </w:tc>
              <w:tc>
                <w:tcPr>
                  <w:tcW w:w="792" w:type="dxa"/>
                  <w:tcBorders>
                    <w:top w:val="single" w:sz="4" w:space="0" w:color="000000"/>
                    <w:left w:val="nil"/>
                    <w:bottom w:val="single" w:sz="4" w:space="0" w:color="000000"/>
                    <w:right w:val="single" w:sz="4" w:space="0" w:color="000000"/>
                  </w:tcBorders>
                  <w:shd w:val="clear" w:color="D9E2F3" w:fill="D9E2F3"/>
                  <w:vAlign w:val="center"/>
                  <w:hideMark/>
                </w:tcPr>
                <w:p w:rsidR="002B277F" w:rsidRPr="002B277F" w:rsidRDefault="002B277F" w:rsidP="002B277F">
                  <w:pPr>
                    <w:spacing w:after="0" w:line="240" w:lineRule="auto"/>
                    <w:jc w:val="center"/>
                    <w:rPr>
                      <w:rFonts w:ascii="Arial" w:eastAsia="Times New Roman" w:hAnsi="Arial" w:cs="Arial"/>
                      <w:b/>
                      <w:bCs/>
                      <w:color w:val="000000"/>
                      <w:sz w:val="18"/>
                      <w:szCs w:val="18"/>
                      <w:lang w:eastAsia="cs-CZ"/>
                    </w:rPr>
                  </w:pPr>
                  <w:r w:rsidRPr="002B277F">
                    <w:rPr>
                      <w:rFonts w:ascii="Arial" w:eastAsia="Times New Roman" w:hAnsi="Arial" w:cs="Arial"/>
                      <w:b/>
                      <w:bCs/>
                      <w:color w:val="000000"/>
                      <w:sz w:val="18"/>
                      <w:szCs w:val="18"/>
                      <w:lang w:eastAsia="cs-CZ"/>
                    </w:rPr>
                    <w:t>Klíčová aktivita</w:t>
                  </w:r>
                </w:p>
              </w:tc>
              <w:tc>
                <w:tcPr>
                  <w:tcW w:w="4749" w:type="dxa"/>
                  <w:tcBorders>
                    <w:top w:val="single" w:sz="4" w:space="0" w:color="000000"/>
                    <w:left w:val="nil"/>
                    <w:bottom w:val="single" w:sz="4" w:space="0" w:color="000000"/>
                    <w:right w:val="single" w:sz="4" w:space="0" w:color="000000"/>
                  </w:tcBorders>
                  <w:shd w:val="clear" w:color="D9E2F3" w:fill="D9E2F3"/>
                  <w:vAlign w:val="center"/>
                  <w:hideMark/>
                </w:tcPr>
                <w:p w:rsidR="002B277F" w:rsidRPr="002B277F" w:rsidRDefault="002B277F" w:rsidP="002B277F">
                  <w:pPr>
                    <w:spacing w:after="0" w:line="240" w:lineRule="auto"/>
                    <w:jc w:val="center"/>
                    <w:rPr>
                      <w:rFonts w:ascii="Arial" w:eastAsia="Times New Roman" w:hAnsi="Arial" w:cs="Arial"/>
                      <w:b/>
                      <w:bCs/>
                      <w:color w:val="000000"/>
                      <w:sz w:val="18"/>
                      <w:szCs w:val="18"/>
                      <w:lang w:eastAsia="cs-CZ"/>
                    </w:rPr>
                  </w:pPr>
                  <w:r w:rsidRPr="002B277F">
                    <w:rPr>
                      <w:rFonts w:ascii="Arial" w:eastAsia="Times New Roman" w:hAnsi="Arial" w:cs="Arial"/>
                      <w:b/>
                      <w:bCs/>
                      <w:color w:val="000000"/>
                      <w:sz w:val="18"/>
                      <w:szCs w:val="18"/>
                      <w:lang w:eastAsia="cs-CZ"/>
                    </w:rPr>
                    <w:t>Poznámka - zdůvodnění jednotkových cen</w:t>
                  </w:r>
                </w:p>
              </w:tc>
            </w:tr>
            <w:tr w:rsidR="002B277F" w:rsidRPr="002B277F" w:rsidTr="002B277F">
              <w:trPr>
                <w:trHeight w:val="255"/>
              </w:trPr>
              <w:tc>
                <w:tcPr>
                  <w:tcW w:w="1400" w:type="dxa"/>
                  <w:tcBorders>
                    <w:top w:val="nil"/>
                    <w:left w:val="single" w:sz="4" w:space="0" w:color="000000"/>
                    <w:bottom w:val="single" w:sz="4" w:space="0" w:color="000000"/>
                    <w:right w:val="single" w:sz="4" w:space="0" w:color="000000"/>
                  </w:tcBorders>
                  <w:shd w:val="clear" w:color="D8D8D8" w:fill="D8D8D8"/>
                  <w:vAlign w:val="center"/>
                  <w:hideMark/>
                </w:tcPr>
                <w:p w:rsidR="002B277F" w:rsidRPr="002B277F" w:rsidRDefault="002B277F" w:rsidP="002B277F">
                  <w:pPr>
                    <w:spacing w:after="0" w:line="240" w:lineRule="auto"/>
                    <w:jc w:val="right"/>
                    <w:rPr>
                      <w:rFonts w:ascii="Arial" w:eastAsia="Times New Roman" w:hAnsi="Arial" w:cs="Arial"/>
                      <w:b/>
                      <w:bCs/>
                      <w:color w:val="000000"/>
                      <w:sz w:val="20"/>
                      <w:szCs w:val="20"/>
                      <w:lang w:eastAsia="cs-CZ"/>
                    </w:rPr>
                  </w:pPr>
                  <w:r w:rsidRPr="002B277F">
                    <w:rPr>
                      <w:rFonts w:ascii="Arial" w:eastAsia="Times New Roman" w:hAnsi="Arial" w:cs="Arial"/>
                      <w:b/>
                      <w:bCs/>
                      <w:color w:val="000000"/>
                      <w:sz w:val="20"/>
                      <w:szCs w:val="20"/>
                      <w:lang w:eastAsia="cs-CZ"/>
                    </w:rPr>
                    <w:t>1</w:t>
                  </w:r>
                </w:p>
              </w:tc>
              <w:tc>
                <w:tcPr>
                  <w:tcW w:w="3562" w:type="dxa"/>
                  <w:tcBorders>
                    <w:top w:val="nil"/>
                    <w:left w:val="nil"/>
                    <w:bottom w:val="single" w:sz="4" w:space="0" w:color="000000"/>
                    <w:right w:val="single" w:sz="4" w:space="0" w:color="000000"/>
                  </w:tcBorders>
                  <w:shd w:val="clear" w:color="D8D8D8" w:fill="D8D8D8"/>
                  <w:vAlign w:val="center"/>
                  <w:hideMark/>
                </w:tcPr>
                <w:p w:rsidR="002B277F" w:rsidRPr="002B277F" w:rsidRDefault="002B277F" w:rsidP="002B277F">
                  <w:pPr>
                    <w:spacing w:after="0" w:line="240" w:lineRule="auto"/>
                    <w:rPr>
                      <w:rFonts w:ascii="Arial" w:eastAsia="Times New Roman" w:hAnsi="Arial" w:cs="Arial"/>
                      <w:b/>
                      <w:bCs/>
                      <w:color w:val="000000"/>
                      <w:sz w:val="20"/>
                      <w:szCs w:val="20"/>
                      <w:lang w:eastAsia="cs-CZ"/>
                    </w:rPr>
                  </w:pPr>
                  <w:r w:rsidRPr="002B277F">
                    <w:rPr>
                      <w:rFonts w:ascii="Arial" w:eastAsia="Times New Roman" w:hAnsi="Arial" w:cs="Arial"/>
                      <w:b/>
                      <w:bCs/>
                      <w:color w:val="000000"/>
                      <w:sz w:val="20"/>
                      <w:szCs w:val="20"/>
                      <w:lang w:eastAsia="cs-CZ"/>
                    </w:rPr>
                    <w:t>Celkové způsobilé výdaje</w:t>
                  </w:r>
                </w:p>
              </w:tc>
              <w:tc>
                <w:tcPr>
                  <w:tcW w:w="1358" w:type="dxa"/>
                  <w:tcBorders>
                    <w:top w:val="nil"/>
                    <w:left w:val="nil"/>
                    <w:bottom w:val="single" w:sz="4" w:space="0" w:color="000000"/>
                    <w:right w:val="single" w:sz="4" w:space="0" w:color="000000"/>
                  </w:tcBorders>
                  <w:shd w:val="clear" w:color="D8D8D8" w:fill="D8D8D8"/>
                  <w:vAlign w:val="center"/>
                  <w:hideMark/>
                </w:tcPr>
                <w:p w:rsidR="002B277F" w:rsidRPr="002B277F" w:rsidRDefault="002B277F" w:rsidP="002B277F">
                  <w:pPr>
                    <w:spacing w:after="0" w:line="240" w:lineRule="auto"/>
                    <w:rPr>
                      <w:rFonts w:ascii="Arial" w:eastAsia="Times New Roman" w:hAnsi="Arial" w:cs="Arial"/>
                      <w:b/>
                      <w:bCs/>
                      <w:color w:val="000000"/>
                      <w:sz w:val="20"/>
                      <w:szCs w:val="20"/>
                      <w:lang w:eastAsia="cs-CZ"/>
                    </w:rPr>
                  </w:pPr>
                  <w:r w:rsidRPr="002B277F">
                    <w:rPr>
                      <w:rFonts w:ascii="Arial" w:eastAsia="Times New Roman" w:hAnsi="Arial" w:cs="Arial"/>
                      <w:b/>
                      <w:bCs/>
                      <w:color w:val="000000"/>
                      <w:sz w:val="20"/>
                      <w:szCs w:val="20"/>
                      <w:lang w:eastAsia="cs-CZ"/>
                    </w:rPr>
                    <w:t> </w:t>
                  </w:r>
                </w:p>
              </w:tc>
              <w:tc>
                <w:tcPr>
                  <w:tcW w:w="980" w:type="dxa"/>
                  <w:tcBorders>
                    <w:top w:val="nil"/>
                    <w:left w:val="nil"/>
                    <w:bottom w:val="single" w:sz="4" w:space="0" w:color="000000"/>
                    <w:right w:val="single" w:sz="4" w:space="0" w:color="000000"/>
                  </w:tcBorders>
                  <w:shd w:val="clear" w:color="D8D8D8" w:fill="D8D8D8"/>
                  <w:vAlign w:val="center"/>
                  <w:hideMark/>
                </w:tcPr>
                <w:p w:rsidR="002B277F" w:rsidRPr="002B277F" w:rsidRDefault="002B277F" w:rsidP="002B277F">
                  <w:pPr>
                    <w:spacing w:after="0" w:line="240" w:lineRule="auto"/>
                    <w:rPr>
                      <w:rFonts w:ascii="Arial" w:eastAsia="Times New Roman" w:hAnsi="Arial" w:cs="Arial"/>
                      <w:b/>
                      <w:bCs/>
                      <w:color w:val="000000"/>
                      <w:sz w:val="20"/>
                      <w:szCs w:val="20"/>
                      <w:lang w:eastAsia="cs-CZ"/>
                    </w:rPr>
                  </w:pPr>
                  <w:r w:rsidRPr="002B277F">
                    <w:rPr>
                      <w:rFonts w:ascii="Arial" w:eastAsia="Times New Roman" w:hAnsi="Arial" w:cs="Arial"/>
                      <w:b/>
                      <w:bCs/>
                      <w:color w:val="000000"/>
                      <w:sz w:val="20"/>
                      <w:szCs w:val="20"/>
                      <w:lang w:eastAsia="cs-CZ"/>
                    </w:rPr>
                    <w:t> </w:t>
                  </w:r>
                </w:p>
              </w:tc>
              <w:tc>
                <w:tcPr>
                  <w:tcW w:w="931" w:type="dxa"/>
                  <w:tcBorders>
                    <w:top w:val="nil"/>
                    <w:left w:val="nil"/>
                    <w:bottom w:val="single" w:sz="4" w:space="0" w:color="000000"/>
                    <w:right w:val="single" w:sz="4" w:space="0" w:color="000000"/>
                  </w:tcBorders>
                  <w:shd w:val="clear" w:color="D8D8D8" w:fill="D8D8D8"/>
                  <w:vAlign w:val="center"/>
                  <w:hideMark/>
                </w:tcPr>
                <w:p w:rsidR="002B277F" w:rsidRPr="002B277F" w:rsidRDefault="002B277F" w:rsidP="002B277F">
                  <w:pPr>
                    <w:spacing w:after="0" w:line="240" w:lineRule="auto"/>
                    <w:rPr>
                      <w:rFonts w:ascii="Arial" w:eastAsia="Times New Roman" w:hAnsi="Arial" w:cs="Arial"/>
                      <w:b/>
                      <w:bCs/>
                      <w:color w:val="000000"/>
                      <w:sz w:val="20"/>
                      <w:szCs w:val="20"/>
                      <w:lang w:eastAsia="cs-CZ"/>
                    </w:rPr>
                  </w:pPr>
                  <w:r w:rsidRPr="002B277F">
                    <w:rPr>
                      <w:rFonts w:ascii="Arial" w:eastAsia="Times New Roman" w:hAnsi="Arial" w:cs="Arial"/>
                      <w:b/>
                      <w:bCs/>
                      <w:color w:val="000000"/>
                      <w:sz w:val="20"/>
                      <w:szCs w:val="20"/>
                      <w:lang w:eastAsia="cs-CZ"/>
                    </w:rPr>
                    <w:t> </w:t>
                  </w:r>
                </w:p>
              </w:tc>
              <w:tc>
                <w:tcPr>
                  <w:tcW w:w="1408" w:type="dxa"/>
                  <w:tcBorders>
                    <w:top w:val="nil"/>
                    <w:left w:val="nil"/>
                    <w:bottom w:val="single" w:sz="4" w:space="0" w:color="000000"/>
                    <w:right w:val="single" w:sz="4" w:space="0" w:color="000000"/>
                  </w:tcBorders>
                  <w:shd w:val="clear" w:color="D8D8D8" w:fill="D8D8D8"/>
                  <w:vAlign w:val="center"/>
                  <w:hideMark/>
                </w:tcPr>
                <w:p w:rsidR="002B277F" w:rsidRPr="002B277F" w:rsidRDefault="002B277F" w:rsidP="002B277F">
                  <w:pPr>
                    <w:spacing w:after="0" w:line="240" w:lineRule="auto"/>
                    <w:jc w:val="right"/>
                    <w:rPr>
                      <w:rFonts w:ascii="Arial" w:eastAsia="Times New Roman" w:hAnsi="Arial" w:cs="Arial"/>
                      <w:b/>
                      <w:bCs/>
                      <w:color w:val="000000"/>
                      <w:sz w:val="20"/>
                      <w:szCs w:val="20"/>
                      <w:lang w:eastAsia="cs-CZ"/>
                    </w:rPr>
                  </w:pPr>
                  <w:r w:rsidRPr="002B277F">
                    <w:rPr>
                      <w:rFonts w:ascii="Arial" w:eastAsia="Times New Roman" w:hAnsi="Arial" w:cs="Arial"/>
                      <w:b/>
                      <w:bCs/>
                      <w:color w:val="000000"/>
                      <w:sz w:val="20"/>
                      <w:szCs w:val="20"/>
                      <w:lang w:eastAsia="cs-CZ"/>
                    </w:rPr>
                    <w:t>4 018 510,00</w:t>
                  </w:r>
                </w:p>
              </w:tc>
              <w:tc>
                <w:tcPr>
                  <w:tcW w:w="792" w:type="dxa"/>
                  <w:tcBorders>
                    <w:top w:val="nil"/>
                    <w:left w:val="nil"/>
                    <w:bottom w:val="single" w:sz="4" w:space="0" w:color="000000"/>
                    <w:right w:val="single" w:sz="4" w:space="0" w:color="000000"/>
                  </w:tcBorders>
                  <w:shd w:val="clear" w:color="D8D8D8" w:fill="D8D8D8"/>
                  <w:vAlign w:val="center"/>
                  <w:hideMark/>
                </w:tcPr>
                <w:p w:rsidR="002B277F" w:rsidRPr="002B277F" w:rsidRDefault="002B277F" w:rsidP="002B277F">
                  <w:pPr>
                    <w:spacing w:after="0" w:line="240" w:lineRule="auto"/>
                    <w:jc w:val="center"/>
                    <w:rPr>
                      <w:rFonts w:ascii="Arial" w:eastAsia="Times New Roman" w:hAnsi="Arial" w:cs="Arial"/>
                      <w:b/>
                      <w:bCs/>
                      <w:color w:val="000000"/>
                      <w:sz w:val="20"/>
                      <w:szCs w:val="20"/>
                      <w:lang w:eastAsia="cs-CZ"/>
                    </w:rPr>
                  </w:pPr>
                  <w:r w:rsidRPr="002B277F">
                    <w:rPr>
                      <w:rFonts w:ascii="Arial" w:eastAsia="Times New Roman" w:hAnsi="Arial" w:cs="Arial"/>
                      <w:b/>
                      <w:bCs/>
                      <w:color w:val="000000"/>
                      <w:sz w:val="20"/>
                      <w:szCs w:val="20"/>
                      <w:lang w:eastAsia="cs-CZ"/>
                    </w:rPr>
                    <w:t> </w:t>
                  </w:r>
                </w:p>
              </w:tc>
              <w:tc>
                <w:tcPr>
                  <w:tcW w:w="4749" w:type="dxa"/>
                  <w:tcBorders>
                    <w:top w:val="nil"/>
                    <w:left w:val="nil"/>
                    <w:bottom w:val="single" w:sz="4" w:space="0" w:color="000000"/>
                    <w:right w:val="single" w:sz="4" w:space="0" w:color="000000"/>
                  </w:tcBorders>
                  <w:shd w:val="clear" w:color="D8D8D8" w:fill="D8D8D8"/>
                  <w:vAlign w:val="bottom"/>
                  <w:hideMark/>
                </w:tcPr>
                <w:p w:rsidR="002B277F" w:rsidRPr="002B277F" w:rsidRDefault="002B277F" w:rsidP="002B277F">
                  <w:pPr>
                    <w:spacing w:after="0" w:line="240" w:lineRule="auto"/>
                    <w:rPr>
                      <w:rFonts w:ascii="Arial" w:eastAsia="Times New Roman" w:hAnsi="Arial" w:cs="Arial"/>
                      <w:b/>
                      <w:bCs/>
                      <w:color w:val="000000"/>
                      <w:sz w:val="20"/>
                      <w:szCs w:val="20"/>
                      <w:lang w:eastAsia="cs-CZ"/>
                    </w:rPr>
                  </w:pPr>
                  <w:r w:rsidRPr="002B277F">
                    <w:rPr>
                      <w:rFonts w:ascii="Arial" w:eastAsia="Times New Roman" w:hAnsi="Arial" w:cs="Arial"/>
                      <w:b/>
                      <w:bCs/>
                      <w:color w:val="000000"/>
                      <w:sz w:val="20"/>
                      <w:szCs w:val="20"/>
                      <w:lang w:eastAsia="cs-CZ"/>
                    </w:rPr>
                    <w:t> </w:t>
                  </w:r>
                </w:p>
              </w:tc>
            </w:tr>
            <w:tr w:rsidR="002B277F" w:rsidRPr="002B277F" w:rsidTr="002B277F">
              <w:trPr>
                <w:trHeight w:val="255"/>
              </w:trPr>
              <w:tc>
                <w:tcPr>
                  <w:tcW w:w="1400" w:type="dxa"/>
                  <w:tcBorders>
                    <w:top w:val="nil"/>
                    <w:left w:val="single" w:sz="4" w:space="0" w:color="000000"/>
                    <w:bottom w:val="single" w:sz="4" w:space="0" w:color="000000"/>
                    <w:right w:val="single" w:sz="4" w:space="0" w:color="000000"/>
                  </w:tcBorders>
                  <w:shd w:val="clear" w:color="D8D8D8" w:fill="D8D8D8"/>
                  <w:vAlign w:val="center"/>
                  <w:hideMark/>
                </w:tcPr>
                <w:p w:rsidR="002B277F" w:rsidRPr="002B277F" w:rsidRDefault="002B277F" w:rsidP="002B277F">
                  <w:pPr>
                    <w:spacing w:after="0" w:line="240" w:lineRule="auto"/>
                    <w:rPr>
                      <w:rFonts w:ascii="Arial" w:eastAsia="Times New Roman" w:hAnsi="Arial" w:cs="Arial"/>
                      <w:b/>
                      <w:bCs/>
                      <w:color w:val="000000"/>
                      <w:sz w:val="20"/>
                      <w:szCs w:val="20"/>
                      <w:lang w:eastAsia="cs-CZ"/>
                    </w:rPr>
                  </w:pPr>
                  <w:r w:rsidRPr="002B277F">
                    <w:rPr>
                      <w:rFonts w:ascii="Arial" w:eastAsia="Times New Roman" w:hAnsi="Arial" w:cs="Arial"/>
                      <w:b/>
                      <w:bCs/>
                      <w:color w:val="000000"/>
                      <w:sz w:val="20"/>
                      <w:szCs w:val="20"/>
                      <w:lang w:eastAsia="cs-CZ"/>
                    </w:rPr>
                    <w:t>  1.1</w:t>
                  </w:r>
                </w:p>
              </w:tc>
              <w:tc>
                <w:tcPr>
                  <w:tcW w:w="3562" w:type="dxa"/>
                  <w:tcBorders>
                    <w:top w:val="nil"/>
                    <w:left w:val="nil"/>
                    <w:bottom w:val="single" w:sz="4" w:space="0" w:color="000000"/>
                    <w:right w:val="single" w:sz="4" w:space="0" w:color="000000"/>
                  </w:tcBorders>
                  <w:shd w:val="clear" w:color="D8D8D8" w:fill="D8D8D8"/>
                  <w:vAlign w:val="center"/>
                  <w:hideMark/>
                </w:tcPr>
                <w:p w:rsidR="002B277F" w:rsidRPr="002B277F" w:rsidRDefault="002B277F" w:rsidP="002B277F">
                  <w:pPr>
                    <w:spacing w:after="0" w:line="240" w:lineRule="auto"/>
                    <w:rPr>
                      <w:rFonts w:ascii="Arial" w:eastAsia="Times New Roman" w:hAnsi="Arial" w:cs="Arial"/>
                      <w:b/>
                      <w:bCs/>
                      <w:color w:val="000000"/>
                      <w:sz w:val="20"/>
                      <w:szCs w:val="20"/>
                      <w:lang w:eastAsia="cs-CZ"/>
                    </w:rPr>
                  </w:pPr>
                  <w:r w:rsidRPr="002B277F">
                    <w:rPr>
                      <w:rFonts w:ascii="Arial" w:eastAsia="Times New Roman" w:hAnsi="Arial" w:cs="Arial"/>
                      <w:b/>
                      <w:bCs/>
                      <w:color w:val="000000"/>
                      <w:sz w:val="20"/>
                      <w:szCs w:val="20"/>
                      <w:lang w:eastAsia="cs-CZ"/>
                    </w:rPr>
                    <w:t>Přímé náklady</w:t>
                  </w:r>
                </w:p>
              </w:tc>
              <w:tc>
                <w:tcPr>
                  <w:tcW w:w="1358" w:type="dxa"/>
                  <w:tcBorders>
                    <w:top w:val="nil"/>
                    <w:left w:val="nil"/>
                    <w:bottom w:val="single" w:sz="4" w:space="0" w:color="000000"/>
                    <w:right w:val="single" w:sz="4" w:space="0" w:color="000000"/>
                  </w:tcBorders>
                  <w:shd w:val="clear" w:color="D8D8D8" w:fill="D8D8D8"/>
                  <w:vAlign w:val="center"/>
                  <w:hideMark/>
                </w:tcPr>
                <w:p w:rsidR="002B277F" w:rsidRPr="002B277F" w:rsidRDefault="002B277F" w:rsidP="002B277F">
                  <w:pPr>
                    <w:spacing w:after="0" w:line="240" w:lineRule="auto"/>
                    <w:rPr>
                      <w:rFonts w:ascii="Arial" w:eastAsia="Times New Roman" w:hAnsi="Arial" w:cs="Arial"/>
                      <w:b/>
                      <w:bCs/>
                      <w:color w:val="000000"/>
                      <w:sz w:val="20"/>
                      <w:szCs w:val="20"/>
                      <w:lang w:eastAsia="cs-CZ"/>
                    </w:rPr>
                  </w:pPr>
                  <w:r w:rsidRPr="002B277F">
                    <w:rPr>
                      <w:rFonts w:ascii="Arial" w:eastAsia="Times New Roman" w:hAnsi="Arial" w:cs="Arial"/>
                      <w:b/>
                      <w:bCs/>
                      <w:color w:val="000000"/>
                      <w:sz w:val="20"/>
                      <w:szCs w:val="20"/>
                      <w:lang w:eastAsia="cs-CZ"/>
                    </w:rPr>
                    <w:t> </w:t>
                  </w:r>
                </w:p>
              </w:tc>
              <w:tc>
                <w:tcPr>
                  <w:tcW w:w="980" w:type="dxa"/>
                  <w:tcBorders>
                    <w:top w:val="nil"/>
                    <w:left w:val="nil"/>
                    <w:bottom w:val="single" w:sz="4" w:space="0" w:color="000000"/>
                    <w:right w:val="single" w:sz="4" w:space="0" w:color="000000"/>
                  </w:tcBorders>
                  <w:shd w:val="clear" w:color="D8D8D8" w:fill="D8D8D8"/>
                  <w:vAlign w:val="center"/>
                  <w:hideMark/>
                </w:tcPr>
                <w:p w:rsidR="002B277F" w:rsidRPr="002B277F" w:rsidRDefault="002B277F" w:rsidP="002B277F">
                  <w:pPr>
                    <w:spacing w:after="0" w:line="240" w:lineRule="auto"/>
                    <w:rPr>
                      <w:rFonts w:ascii="Arial" w:eastAsia="Times New Roman" w:hAnsi="Arial" w:cs="Arial"/>
                      <w:b/>
                      <w:bCs/>
                      <w:color w:val="000000"/>
                      <w:sz w:val="20"/>
                      <w:szCs w:val="20"/>
                      <w:lang w:eastAsia="cs-CZ"/>
                    </w:rPr>
                  </w:pPr>
                  <w:r w:rsidRPr="002B277F">
                    <w:rPr>
                      <w:rFonts w:ascii="Arial" w:eastAsia="Times New Roman" w:hAnsi="Arial" w:cs="Arial"/>
                      <w:b/>
                      <w:bCs/>
                      <w:color w:val="000000"/>
                      <w:sz w:val="20"/>
                      <w:szCs w:val="20"/>
                      <w:lang w:eastAsia="cs-CZ"/>
                    </w:rPr>
                    <w:t> </w:t>
                  </w:r>
                </w:p>
              </w:tc>
              <w:tc>
                <w:tcPr>
                  <w:tcW w:w="931" w:type="dxa"/>
                  <w:tcBorders>
                    <w:top w:val="nil"/>
                    <w:left w:val="nil"/>
                    <w:bottom w:val="single" w:sz="4" w:space="0" w:color="000000"/>
                    <w:right w:val="single" w:sz="4" w:space="0" w:color="000000"/>
                  </w:tcBorders>
                  <w:shd w:val="clear" w:color="D8D8D8" w:fill="D8D8D8"/>
                  <w:vAlign w:val="center"/>
                  <w:hideMark/>
                </w:tcPr>
                <w:p w:rsidR="002B277F" w:rsidRPr="002B277F" w:rsidRDefault="002B277F" w:rsidP="002B277F">
                  <w:pPr>
                    <w:spacing w:after="0" w:line="240" w:lineRule="auto"/>
                    <w:rPr>
                      <w:rFonts w:ascii="Arial" w:eastAsia="Times New Roman" w:hAnsi="Arial" w:cs="Arial"/>
                      <w:b/>
                      <w:bCs/>
                      <w:color w:val="000000"/>
                      <w:sz w:val="20"/>
                      <w:szCs w:val="20"/>
                      <w:lang w:eastAsia="cs-CZ"/>
                    </w:rPr>
                  </w:pPr>
                  <w:r w:rsidRPr="002B277F">
                    <w:rPr>
                      <w:rFonts w:ascii="Arial" w:eastAsia="Times New Roman" w:hAnsi="Arial" w:cs="Arial"/>
                      <w:b/>
                      <w:bCs/>
                      <w:color w:val="000000"/>
                      <w:sz w:val="20"/>
                      <w:szCs w:val="20"/>
                      <w:lang w:eastAsia="cs-CZ"/>
                    </w:rPr>
                    <w:t> </w:t>
                  </w:r>
                </w:p>
              </w:tc>
              <w:tc>
                <w:tcPr>
                  <w:tcW w:w="1408" w:type="dxa"/>
                  <w:tcBorders>
                    <w:top w:val="nil"/>
                    <w:left w:val="nil"/>
                    <w:bottom w:val="single" w:sz="4" w:space="0" w:color="000000"/>
                    <w:right w:val="single" w:sz="4" w:space="0" w:color="000000"/>
                  </w:tcBorders>
                  <w:shd w:val="clear" w:color="D8D8D8" w:fill="D8D8D8"/>
                  <w:vAlign w:val="center"/>
                  <w:hideMark/>
                </w:tcPr>
                <w:p w:rsidR="002B277F" w:rsidRPr="002B277F" w:rsidRDefault="002B277F" w:rsidP="002B277F">
                  <w:pPr>
                    <w:spacing w:after="0" w:line="240" w:lineRule="auto"/>
                    <w:jc w:val="right"/>
                    <w:rPr>
                      <w:rFonts w:ascii="Arial" w:eastAsia="Times New Roman" w:hAnsi="Arial" w:cs="Arial"/>
                      <w:b/>
                      <w:bCs/>
                      <w:color w:val="000000"/>
                      <w:sz w:val="20"/>
                      <w:szCs w:val="20"/>
                      <w:lang w:eastAsia="cs-CZ"/>
                    </w:rPr>
                  </w:pPr>
                  <w:r w:rsidRPr="002B277F">
                    <w:rPr>
                      <w:rFonts w:ascii="Arial" w:eastAsia="Times New Roman" w:hAnsi="Arial" w:cs="Arial"/>
                      <w:b/>
                      <w:bCs/>
                      <w:color w:val="000000"/>
                      <w:sz w:val="20"/>
                      <w:szCs w:val="20"/>
                      <w:lang w:eastAsia="cs-CZ"/>
                    </w:rPr>
                    <w:t>3 214 808,00</w:t>
                  </w:r>
                </w:p>
              </w:tc>
              <w:tc>
                <w:tcPr>
                  <w:tcW w:w="792" w:type="dxa"/>
                  <w:tcBorders>
                    <w:top w:val="nil"/>
                    <w:left w:val="nil"/>
                    <w:bottom w:val="single" w:sz="4" w:space="0" w:color="000000"/>
                    <w:right w:val="single" w:sz="4" w:space="0" w:color="000000"/>
                  </w:tcBorders>
                  <w:shd w:val="clear" w:color="D8D8D8" w:fill="D8D8D8"/>
                  <w:vAlign w:val="center"/>
                  <w:hideMark/>
                </w:tcPr>
                <w:p w:rsidR="002B277F" w:rsidRPr="002B277F" w:rsidRDefault="002B277F" w:rsidP="002B277F">
                  <w:pPr>
                    <w:spacing w:after="0" w:line="240" w:lineRule="auto"/>
                    <w:jc w:val="center"/>
                    <w:rPr>
                      <w:rFonts w:ascii="Arial" w:eastAsia="Times New Roman" w:hAnsi="Arial" w:cs="Arial"/>
                      <w:b/>
                      <w:bCs/>
                      <w:color w:val="000000"/>
                      <w:sz w:val="20"/>
                      <w:szCs w:val="20"/>
                      <w:lang w:eastAsia="cs-CZ"/>
                    </w:rPr>
                  </w:pPr>
                  <w:r w:rsidRPr="002B277F">
                    <w:rPr>
                      <w:rFonts w:ascii="Arial" w:eastAsia="Times New Roman" w:hAnsi="Arial" w:cs="Arial"/>
                      <w:b/>
                      <w:bCs/>
                      <w:color w:val="000000"/>
                      <w:sz w:val="20"/>
                      <w:szCs w:val="20"/>
                      <w:lang w:eastAsia="cs-CZ"/>
                    </w:rPr>
                    <w:t> </w:t>
                  </w:r>
                </w:p>
              </w:tc>
              <w:tc>
                <w:tcPr>
                  <w:tcW w:w="4749" w:type="dxa"/>
                  <w:tcBorders>
                    <w:top w:val="nil"/>
                    <w:left w:val="nil"/>
                    <w:bottom w:val="single" w:sz="4" w:space="0" w:color="000000"/>
                    <w:right w:val="single" w:sz="4" w:space="0" w:color="000000"/>
                  </w:tcBorders>
                  <w:shd w:val="clear" w:color="D8D8D8" w:fill="D8D8D8"/>
                  <w:vAlign w:val="bottom"/>
                  <w:hideMark/>
                </w:tcPr>
                <w:p w:rsidR="002B277F" w:rsidRPr="002B277F" w:rsidRDefault="002B277F" w:rsidP="002B277F">
                  <w:pPr>
                    <w:spacing w:after="0" w:line="240" w:lineRule="auto"/>
                    <w:rPr>
                      <w:rFonts w:ascii="Arial" w:eastAsia="Times New Roman" w:hAnsi="Arial" w:cs="Arial"/>
                      <w:b/>
                      <w:bCs/>
                      <w:color w:val="000000"/>
                      <w:sz w:val="20"/>
                      <w:szCs w:val="20"/>
                      <w:lang w:eastAsia="cs-CZ"/>
                    </w:rPr>
                  </w:pPr>
                  <w:r w:rsidRPr="002B277F">
                    <w:rPr>
                      <w:rFonts w:ascii="Arial" w:eastAsia="Times New Roman" w:hAnsi="Arial" w:cs="Arial"/>
                      <w:b/>
                      <w:bCs/>
                      <w:color w:val="000000"/>
                      <w:sz w:val="20"/>
                      <w:szCs w:val="20"/>
                      <w:lang w:eastAsia="cs-CZ"/>
                    </w:rPr>
                    <w:t> </w:t>
                  </w:r>
                </w:p>
              </w:tc>
            </w:tr>
            <w:tr w:rsidR="002B277F" w:rsidRPr="002B277F" w:rsidTr="002B277F">
              <w:trPr>
                <w:trHeight w:val="255"/>
              </w:trPr>
              <w:tc>
                <w:tcPr>
                  <w:tcW w:w="1400" w:type="dxa"/>
                  <w:tcBorders>
                    <w:top w:val="nil"/>
                    <w:left w:val="single" w:sz="4" w:space="0" w:color="000000"/>
                    <w:bottom w:val="single" w:sz="4" w:space="0" w:color="000000"/>
                    <w:right w:val="single" w:sz="4" w:space="0" w:color="000000"/>
                  </w:tcBorders>
                  <w:shd w:val="clear" w:color="D8D8D8" w:fill="D8D8D8"/>
                  <w:vAlign w:val="center"/>
                  <w:hideMark/>
                </w:tcPr>
                <w:p w:rsidR="002B277F" w:rsidRPr="002B277F" w:rsidRDefault="002B277F" w:rsidP="002B277F">
                  <w:pPr>
                    <w:spacing w:after="0" w:line="240" w:lineRule="auto"/>
                    <w:rPr>
                      <w:rFonts w:ascii="Arial" w:eastAsia="Times New Roman" w:hAnsi="Arial" w:cs="Arial"/>
                      <w:b/>
                      <w:bCs/>
                      <w:color w:val="000000"/>
                      <w:sz w:val="20"/>
                      <w:szCs w:val="20"/>
                      <w:lang w:eastAsia="cs-CZ"/>
                    </w:rPr>
                  </w:pPr>
                  <w:r w:rsidRPr="002B277F">
                    <w:rPr>
                      <w:rFonts w:ascii="Arial" w:eastAsia="Times New Roman" w:hAnsi="Arial" w:cs="Arial"/>
                      <w:b/>
                      <w:bCs/>
                      <w:color w:val="000000"/>
                      <w:sz w:val="20"/>
                      <w:szCs w:val="20"/>
                      <w:lang w:eastAsia="cs-CZ"/>
                    </w:rPr>
                    <w:t>    1.1.1</w:t>
                  </w:r>
                </w:p>
              </w:tc>
              <w:tc>
                <w:tcPr>
                  <w:tcW w:w="3562" w:type="dxa"/>
                  <w:tcBorders>
                    <w:top w:val="nil"/>
                    <w:left w:val="nil"/>
                    <w:bottom w:val="single" w:sz="4" w:space="0" w:color="000000"/>
                    <w:right w:val="single" w:sz="4" w:space="0" w:color="000000"/>
                  </w:tcBorders>
                  <w:shd w:val="clear" w:color="D8D8D8" w:fill="D8D8D8"/>
                  <w:vAlign w:val="center"/>
                  <w:hideMark/>
                </w:tcPr>
                <w:p w:rsidR="002B277F" w:rsidRPr="002B277F" w:rsidRDefault="002B277F" w:rsidP="002B277F">
                  <w:pPr>
                    <w:spacing w:after="0" w:line="240" w:lineRule="auto"/>
                    <w:rPr>
                      <w:rFonts w:ascii="Arial" w:eastAsia="Times New Roman" w:hAnsi="Arial" w:cs="Arial"/>
                      <w:b/>
                      <w:bCs/>
                      <w:color w:val="000000"/>
                      <w:sz w:val="20"/>
                      <w:szCs w:val="20"/>
                      <w:lang w:eastAsia="cs-CZ"/>
                    </w:rPr>
                  </w:pPr>
                  <w:r w:rsidRPr="002B277F">
                    <w:rPr>
                      <w:rFonts w:ascii="Arial" w:eastAsia="Times New Roman" w:hAnsi="Arial" w:cs="Arial"/>
                      <w:b/>
                      <w:bCs/>
                      <w:color w:val="000000"/>
                      <w:sz w:val="20"/>
                      <w:szCs w:val="20"/>
                      <w:lang w:eastAsia="cs-CZ"/>
                    </w:rPr>
                    <w:t>Osobní náklady</w:t>
                  </w:r>
                </w:p>
              </w:tc>
              <w:tc>
                <w:tcPr>
                  <w:tcW w:w="1358" w:type="dxa"/>
                  <w:tcBorders>
                    <w:top w:val="nil"/>
                    <w:left w:val="nil"/>
                    <w:bottom w:val="single" w:sz="4" w:space="0" w:color="000000"/>
                    <w:right w:val="single" w:sz="4" w:space="0" w:color="000000"/>
                  </w:tcBorders>
                  <w:shd w:val="clear" w:color="D8D8D8" w:fill="D8D8D8"/>
                  <w:vAlign w:val="center"/>
                  <w:hideMark/>
                </w:tcPr>
                <w:p w:rsidR="002B277F" w:rsidRPr="002B277F" w:rsidRDefault="002B277F" w:rsidP="002B277F">
                  <w:pPr>
                    <w:spacing w:after="0" w:line="240" w:lineRule="auto"/>
                    <w:rPr>
                      <w:rFonts w:ascii="Arial" w:eastAsia="Times New Roman" w:hAnsi="Arial" w:cs="Arial"/>
                      <w:b/>
                      <w:bCs/>
                      <w:color w:val="000000"/>
                      <w:sz w:val="20"/>
                      <w:szCs w:val="20"/>
                      <w:lang w:eastAsia="cs-CZ"/>
                    </w:rPr>
                  </w:pPr>
                  <w:r w:rsidRPr="002B277F">
                    <w:rPr>
                      <w:rFonts w:ascii="Arial" w:eastAsia="Times New Roman" w:hAnsi="Arial" w:cs="Arial"/>
                      <w:b/>
                      <w:bCs/>
                      <w:color w:val="000000"/>
                      <w:sz w:val="20"/>
                      <w:szCs w:val="20"/>
                      <w:lang w:eastAsia="cs-CZ"/>
                    </w:rPr>
                    <w:t> </w:t>
                  </w:r>
                </w:p>
              </w:tc>
              <w:tc>
                <w:tcPr>
                  <w:tcW w:w="980" w:type="dxa"/>
                  <w:tcBorders>
                    <w:top w:val="nil"/>
                    <w:left w:val="nil"/>
                    <w:bottom w:val="single" w:sz="4" w:space="0" w:color="000000"/>
                    <w:right w:val="single" w:sz="4" w:space="0" w:color="000000"/>
                  </w:tcBorders>
                  <w:shd w:val="clear" w:color="D8D8D8" w:fill="D8D8D8"/>
                  <w:vAlign w:val="center"/>
                  <w:hideMark/>
                </w:tcPr>
                <w:p w:rsidR="002B277F" w:rsidRPr="002B277F" w:rsidRDefault="002B277F" w:rsidP="002B277F">
                  <w:pPr>
                    <w:spacing w:after="0" w:line="240" w:lineRule="auto"/>
                    <w:rPr>
                      <w:rFonts w:ascii="Arial" w:eastAsia="Times New Roman" w:hAnsi="Arial" w:cs="Arial"/>
                      <w:b/>
                      <w:bCs/>
                      <w:color w:val="000000"/>
                      <w:sz w:val="20"/>
                      <w:szCs w:val="20"/>
                      <w:lang w:eastAsia="cs-CZ"/>
                    </w:rPr>
                  </w:pPr>
                  <w:r w:rsidRPr="002B277F">
                    <w:rPr>
                      <w:rFonts w:ascii="Arial" w:eastAsia="Times New Roman" w:hAnsi="Arial" w:cs="Arial"/>
                      <w:b/>
                      <w:bCs/>
                      <w:color w:val="000000"/>
                      <w:sz w:val="20"/>
                      <w:szCs w:val="20"/>
                      <w:lang w:eastAsia="cs-CZ"/>
                    </w:rPr>
                    <w:t> </w:t>
                  </w:r>
                </w:p>
              </w:tc>
              <w:tc>
                <w:tcPr>
                  <w:tcW w:w="931" w:type="dxa"/>
                  <w:tcBorders>
                    <w:top w:val="nil"/>
                    <w:left w:val="nil"/>
                    <w:bottom w:val="single" w:sz="4" w:space="0" w:color="000000"/>
                    <w:right w:val="single" w:sz="4" w:space="0" w:color="000000"/>
                  </w:tcBorders>
                  <w:shd w:val="clear" w:color="D8D8D8" w:fill="D8D8D8"/>
                  <w:vAlign w:val="center"/>
                  <w:hideMark/>
                </w:tcPr>
                <w:p w:rsidR="002B277F" w:rsidRPr="002B277F" w:rsidRDefault="002B277F" w:rsidP="002B277F">
                  <w:pPr>
                    <w:spacing w:after="0" w:line="240" w:lineRule="auto"/>
                    <w:rPr>
                      <w:rFonts w:ascii="Arial" w:eastAsia="Times New Roman" w:hAnsi="Arial" w:cs="Arial"/>
                      <w:b/>
                      <w:bCs/>
                      <w:color w:val="000000"/>
                      <w:sz w:val="20"/>
                      <w:szCs w:val="20"/>
                      <w:lang w:eastAsia="cs-CZ"/>
                    </w:rPr>
                  </w:pPr>
                  <w:r w:rsidRPr="002B277F">
                    <w:rPr>
                      <w:rFonts w:ascii="Arial" w:eastAsia="Times New Roman" w:hAnsi="Arial" w:cs="Arial"/>
                      <w:b/>
                      <w:bCs/>
                      <w:color w:val="000000"/>
                      <w:sz w:val="20"/>
                      <w:szCs w:val="20"/>
                      <w:lang w:eastAsia="cs-CZ"/>
                    </w:rPr>
                    <w:t> </w:t>
                  </w:r>
                </w:p>
              </w:tc>
              <w:tc>
                <w:tcPr>
                  <w:tcW w:w="1408" w:type="dxa"/>
                  <w:tcBorders>
                    <w:top w:val="nil"/>
                    <w:left w:val="nil"/>
                    <w:bottom w:val="single" w:sz="4" w:space="0" w:color="000000"/>
                    <w:right w:val="single" w:sz="4" w:space="0" w:color="000000"/>
                  </w:tcBorders>
                  <w:shd w:val="clear" w:color="D8D8D8" w:fill="D8D8D8"/>
                  <w:vAlign w:val="center"/>
                  <w:hideMark/>
                </w:tcPr>
                <w:p w:rsidR="002B277F" w:rsidRPr="002B277F" w:rsidRDefault="002B277F" w:rsidP="002B277F">
                  <w:pPr>
                    <w:spacing w:after="0" w:line="240" w:lineRule="auto"/>
                    <w:jc w:val="right"/>
                    <w:rPr>
                      <w:rFonts w:ascii="Arial" w:eastAsia="Times New Roman" w:hAnsi="Arial" w:cs="Arial"/>
                      <w:b/>
                      <w:bCs/>
                      <w:color w:val="000000"/>
                      <w:sz w:val="20"/>
                      <w:szCs w:val="20"/>
                      <w:lang w:eastAsia="cs-CZ"/>
                    </w:rPr>
                  </w:pPr>
                  <w:r w:rsidRPr="002B277F">
                    <w:rPr>
                      <w:rFonts w:ascii="Arial" w:eastAsia="Times New Roman" w:hAnsi="Arial" w:cs="Arial"/>
                      <w:b/>
                      <w:bCs/>
                      <w:color w:val="000000"/>
                      <w:sz w:val="20"/>
                      <w:szCs w:val="20"/>
                      <w:lang w:eastAsia="cs-CZ"/>
                    </w:rPr>
                    <w:t>3 060 828,00</w:t>
                  </w:r>
                </w:p>
              </w:tc>
              <w:tc>
                <w:tcPr>
                  <w:tcW w:w="792" w:type="dxa"/>
                  <w:tcBorders>
                    <w:top w:val="nil"/>
                    <w:left w:val="nil"/>
                    <w:bottom w:val="single" w:sz="4" w:space="0" w:color="000000"/>
                    <w:right w:val="single" w:sz="4" w:space="0" w:color="000000"/>
                  </w:tcBorders>
                  <w:shd w:val="clear" w:color="D8D8D8" w:fill="D8D8D8"/>
                  <w:vAlign w:val="center"/>
                  <w:hideMark/>
                </w:tcPr>
                <w:p w:rsidR="002B277F" w:rsidRPr="002B277F" w:rsidRDefault="002B277F" w:rsidP="002B277F">
                  <w:pPr>
                    <w:spacing w:after="0" w:line="240" w:lineRule="auto"/>
                    <w:jc w:val="center"/>
                    <w:rPr>
                      <w:rFonts w:ascii="Arial" w:eastAsia="Times New Roman" w:hAnsi="Arial" w:cs="Arial"/>
                      <w:b/>
                      <w:bCs/>
                      <w:color w:val="000000"/>
                      <w:sz w:val="20"/>
                      <w:szCs w:val="20"/>
                      <w:lang w:eastAsia="cs-CZ"/>
                    </w:rPr>
                  </w:pPr>
                  <w:r w:rsidRPr="002B277F">
                    <w:rPr>
                      <w:rFonts w:ascii="Arial" w:eastAsia="Times New Roman" w:hAnsi="Arial" w:cs="Arial"/>
                      <w:b/>
                      <w:bCs/>
                      <w:color w:val="000000"/>
                      <w:sz w:val="20"/>
                      <w:szCs w:val="20"/>
                      <w:lang w:eastAsia="cs-CZ"/>
                    </w:rPr>
                    <w:t> </w:t>
                  </w:r>
                </w:p>
              </w:tc>
              <w:tc>
                <w:tcPr>
                  <w:tcW w:w="4749" w:type="dxa"/>
                  <w:tcBorders>
                    <w:top w:val="nil"/>
                    <w:left w:val="nil"/>
                    <w:bottom w:val="single" w:sz="4" w:space="0" w:color="000000"/>
                    <w:right w:val="single" w:sz="4" w:space="0" w:color="000000"/>
                  </w:tcBorders>
                  <w:shd w:val="clear" w:color="D8D8D8" w:fill="D8D8D8"/>
                  <w:vAlign w:val="bottom"/>
                  <w:hideMark/>
                </w:tcPr>
                <w:p w:rsidR="002B277F" w:rsidRPr="002B277F" w:rsidRDefault="002B277F" w:rsidP="002B277F">
                  <w:pPr>
                    <w:spacing w:after="0" w:line="240" w:lineRule="auto"/>
                    <w:rPr>
                      <w:rFonts w:ascii="Arial" w:eastAsia="Times New Roman" w:hAnsi="Arial" w:cs="Arial"/>
                      <w:b/>
                      <w:bCs/>
                      <w:color w:val="000000"/>
                      <w:sz w:val="20"/>
                      <w:szCs w:val="20"/>
                      <w:lang w:eastAsia="cs-CZ"/>
                    </w:rPr>
                  </w:pPr>
                  <w:r w:rsidRPr="002B277F">
                    <w:rPr>
                      <w:rFonts w:ascii="Arial" w:eastAsia="Times New Roman" w:hAnsi="Arial" w:cs="Arial"/>
                      <w:b/>
                      <w:bCs/>
                      <w:color w:val="000000"/>
                      <w:sz w:val="20"/>
                      <w:szCs w:val="20"/>
                      <w:lang w:eastAsia="cs-CZ"/>
                    </w:rPr>
                    <w:t> </w:t>
                  </w:r>
                </w:p>
              </w:tc>
            </w:tr>
            <w:tr w:rsidR="002B277F" w:rsidRPr="002B277F" w:rsidTr="002B277F">
              <w:trPr>
                <w:trHeight w:val="255"/>
              </w:trPr>
              <w:tc>
                <w:tcPr>
                  <w:tcW w:w="1400" w:type="dxa"/>
                  <w:tcBorders>
                    <w:top w:val="nil"/>
                    <w:left w:val="single" w:sz="4" w:space="0" w:color="000000"/>
                    <w:bottom w:val="single" w:sz="4" w:space="0" w:color="000000"/>
                    <w:right w:val="single" w:sz="4" w:space="0" w:color="000000"/>
                  </w:tcBorders>
                  <w:shd w:val="clear" w:color="F2F2F2" w:fill="F2F2F2"/>
                  <w:vAlign w:val="center"/>
                  <w:hideMark/>
                </w:tcPr>
                <w:p w:rsidR="002B277F" w:rsidRPr="002B277F" w:rsidRDefault="002B277F" w:rsidP="002B277F">
                  <w:pPr>
                    <w:spacing w:after="0" w:line="240" w:lineRule="auto"/>
                    <w:rPr>
                      <w:rFonts w:ascii="Arial" w:eastAsia="Times New Roman" w:hAnsi="Arial" w:cs="Arial"/>
                      <w:b/>
                      <w:bCs/>
                      <w:color w:val="000000"/>
                      <w:sz w:val="20"/>
                      <w:szCs w:val="20"/>
                      <w:lang w:eastAsia="cs-CZ"/>
                    </w:rPr>
                  </w:pPr>
                  <w:r w:rsidRPr="002B277F">
                    <w:rPr>
                      <w:rFonts w:ascii="Arial" w:eastAsia="Times New Roman" w:hAnsi="Arial" w:cs="Arial"/>
                      <w:b/>
                      <w:bCs/>
                      <w:color w:val="000000"/>
                      <w:sz w:val="20"/>
                      <w:szCs w:val="20"/>
                      <w:lang w:eastAsia="cs-CZ"/>
                    </w:rPr>
                    <w:t>      1.1.1.1</w:t>
                  </w:r>
                </w:p>
              </w:tc>
              <w:tc>
                <w:tcPr>
                  <w:tcW w:w="3562" w:type="dxa"/>
                  <w:tcBorders>
                    <w:top w:val="nil"/>
                    <w:left w:val="nil"/>
                    <w:bottom w:val="single" w:sz="4" w:space="0" w:color="000000"/>
                    <w:right w:val="single" w:sz="4" w:space="0" w:color="000000"/>
                  </w:tcBorders>
                  <w:shd w:val="clear" w:color="F2F2F2" w:fill="F2F2F2"/>
                  <w:vAlign w:val="center"/>
                  <w:hideMark/>
                </w:tcPr>
                <w:p w:rsidR="002B277F" w:rsidRPr="002B277F" w:rsidRDefault="002B277F" w:rsidP="002B277F">
                  <w:pPr>
                    <w:spacing w:after="0" w:line="240" w:lineRule="auto"/>
                    <w:rPr>
                      <w:rFonts w:ascii="Arial" w:eastAsia="Times New Roman" w:hAnsi="Arial" w:cs="Arial"/>
                      <w:b/>
                      <w:bCs/>
                      <w:color w:val="000000"/>
                      <w:sz w:val="20"/>
                      <w:szCs w:val="20"/>
                      <w:lang w:eastAsia="cs-CZ"/>
                    </w:rPr>
                  </w:pPr>
                  <w:r w:rsidRPr="002B277F">
                    <w:rPr>
                      <w:rFonts w:ascii="Arial" w:eastAsia="Times New Roman" w:hAnsi="Arial" w:cs="Arial"/>
                      <w:b/>
                      <w:bCs/>
                      <w:color w:val="000000"/>
                      <w:sz w:val="20"/>
                      <w:szCs w:val="20"/>
                      <w:lang w:eastAsia="cs-CZ"/>
                    </w:rPr>
                    <w:t>Pracovní smlouvy</w:t>
                  </w:r>
                </w:p>
              </w:tc>
              <w:tc>
                <w:tcPr>
                  <w:tcW w:w="1358" w:type="dxa"/>
                  <w:tcBorders>
                    <w:top w:val="nil"/>
                    <w:left w:val="nil"/>
                    <w:bottom w:val="single" w:sz="4" w:space="0" w:color="000000"/>
                    <w:right w:val="single" w:sz="4" w:space="0" w:color="000000"/>
                  </w:tcBorders>
                  <w:shd w:val="clear" w:color="F2F2F2" w:fill="F2F2F2"/>
                  <w:vAlign w:val="center"/>
                  <w:hideMark/>
                </w:tcPr>
                <w:p w:rsidR="002B277F" w:rsidRPr="002B277F" w:rsidRDefault="002B277F" w:rsidP="002B277F">
                  <w:pPr>
                    <w:spacing w:after="0" w:line="240" w:lineRule="auto"/>
                    <w:rPr>
                      <w:rFonts w:ascii="Arial" w:eastAsia="Times New Roman" w:hAnsi="Arial" w:cs="Arial"/>
                      <w:b/>
                      <w:bCs/>
                      <w:color w:val="000000"/>
                      <w:sz w:val="20"/>
                      <w:szCs w:val="20"/>
                      <w:lang w:eastAsia="cs-CZ"/>
                    </w:rPr>
                  </w:pPr>
                  <w:r w:rsidRPr="002B277F">
                    <w:rPr>
                      <w:rFonts w:ascii="Arial" w:eastAsia="Times New Roman" w:hAnsi="Arial" w:cs="Arial"/>
                      <w:b/>
                      <w:bCs/>
                      <w:color w:val="000000"/>
                      <w:sz w:val="20"/>
                      <w:szCs w:val="20"/>
                      <w:lang w:eastAsia="cs-CZ"/>
                    </w:rPr>
                    <w:t> </w:t>
                  </w:r>
                </w:p>
              </w:tc>
              <w:tc>
                <w:tcPr>
                  <w:tcW w:w="980" w:type="dxa"/>
                  <w:tcBorders>
                    <w:top w:val="nil"/>
                    <w:left w:val="nil"/>
                    <w:bottom w:val="single" w:sz="4" w:space="0" w:color="000000"/>
                    <w:right w:val="single" w:sz="4" w:space="0" w:color="000000"/>
                  </w:tcBorders>
                  <w:shd w:val="clear" w:color="F2F2F2" w:fill="F2F2F2"/>
                  <w:vAlign w:val="center"/>
                  <w:hideMark/>
                </w:tcPr>
                <w:p w:rsidR="002B277F" w:rsidRPr="002B277F" w:rsidRDefault="002B277F" w:rsidP="002B277F">
                  <w:pPr>
                    <w:spacing w:after="0" w:line="240" w:lineRule="auto"/>
                    <w:rPr>
                      <w:rFonts w:ascii="Arial" w:eastAsia="Times New Roman" w:hAnsi="Arial" w:cs="Arial"/>
                      <w:b/>
                      <w:bCs/>
                      <w:color w:val="000000"/>
                      <w:sz w:val="20"/>
                      <w:szCs w:val="20"/>
                      <w:lang w:eastAsia="cs-CZ"/>
                    </w:rPr>
                  </w:pPr>
                  <w:r w:rsidRPr="002B277F">
                    <w:rPr>
                      <w:rFonts w:ascii="Arial" w:eastAsia="Times New Roman" w:hAnsi="Arial" w:cs="Arial"/>
                      <w:b/>
                      <w:bCs/>
                      <w:color w:val="000000"/>
                      <w:sz w:val="20"/>
                      <w:szCs w:val="20"/>
                      <w:lang w:eastAsia="cs-CZ"/>
                    </w:rPr>
                    <w:t> </w:t>
                  </w:r>
                </w:p>
              </w:tc>
              <w:tc>
                <w:tcPr>
                  <w:tcW w:w="931" w:type="dxa"/>
                  <w:tcBorders>
                    <w:top w:val="nil"/>
                    <w:left w:val="nil"/>
                    <w:bottom w:val="single" w:sz="4" w:space="0" w:color="000000"/>
                    <w:right w:val="single" w:sz="4" w:space="0" w:color="000000"/>
                  </w:tcBorders>
                  <w:shd w:val="clear" w:color="F2F2F2" w:fill="F2F2F2"/>
                  <w:vAlign w:val="center"/>
                  <w:hideMark/>
                </w:tcPr>
                <w:p w:rsidR="002B277F" w:rsidRPr="002B277F" w:rsidRDefault="002B277F" w:rsidP="002B277F">
                  <w:pPr>
                    <w:spacing w:after="0" w:line="240" w:lineRule="auto"/>
                    <w:rPr>
                      <w:rFonts w:ascii="Arial" w:eastAsia="Times New Roman" w:hAnsi="Arial" w:cs="Arial"/>
                      <w:b/>
                      <w:bCs/>
                      <w:color w:val="000000"/>
                      <w:sz w:val="20"/>
                      <w:szCs w:val="20"/>
                      <w:lang w:eastAsia="cs-CZ"/>
                    </w:rPr>
                  </w:pPr>
                  <w:r w:rsidRPr="002B277F">
                    <w:rPr>
                      <w:rFonts w:ascii="Arial" w:eastAsia="Times New Roman" w:hAnsi="Arial" w:cs="Arial"/>
                      <w:b/>
                      <w:bCs/>
                      <w:color w:val="000000"/>
                      <w:sz w:val="20"/>
                      <w:szCs w:val="20"/>
                      <w:lang w:eastAsia="cs-CZ"/>
                    </w:rPr>
                    <w:t> </w:t>
                  </w:r>
                </w:p>
              </w:tc>
              <w:tc>
                <w:tcPr>
                  <w:tcW w:w="1408" w:type="dxa"/>
                  <w:tcBorders>
                    <w:top w:val="nil"/>
                    <w:left w:val="nil"/>
                    <w:bottom w:val="single" w:sz="4" w:space="0" w:color="000000"/>
                    <w:right w:val="single" w:sz="4" w:space="0" w:color="000000"/>
                  </w:tcBorders>
                  <w:shd w:val="clear" w:color="F2F2F2" w:fill="F2F2F2"/>
                  <w:vAlign w:val="center"/>
                  <w:hideMark/>
                </w:tcPr>
                <w:p w:rsidR="002B277F" w:rsidRPr="002B277F" w:rsidRDefault="002B277F" w:rsidP="002B277F">
                  <w:pPr>
                    <w:spacing w:after="0" w:line="240" w:lineRule="auto"/>
                    <w:jc w:val="right"/>
                    <w:rPr>
                      <w:rFonts w:ascii="Arial" w:eastAsia="Times New Roman" w:hAnsi="Arial" w:cs="Arial"/>
                      <w:b/>
                      <w:bCs/>
                      <w:color w:val="000000"/>
                      <w:sz w:val="20"/>
                      <w:szCs w:val="20"/>
                      <w:lang w:eastAsia="cs-CZ"/>
                    </w:rPr>
                  </w:pPr>
                  <w:r w:rsidRPr="002B277F">
                    <w:rPr>
                      <w:rFonts w:ascii="Arial" w:eastAsia="Times New Roman" w:hAnsi="Arial" w:cs="Arial"/>
                      <w:b/>
                      <w:bCs/>
                      <w:color w:val="000000"/>
                      <w:sz w:val="20"/>
                      <w:szCs w:val="20"/>
                      <w:lang w:eastAsia="cs-CZ"/>
                    </w:rPr>
                    <w:t>3 060 828,00</w:t>
                  </w:r>
                </w:p>
              </w:tc>
              <w:tc>
                <w:tcPr>
                  <w:tcW w:w="792" w:type="dxa"/>
                  <w:tcBorders>
                    <w:top w:val="nil"/>
                    <w:left w:val="nil"/>
                    <w:bottom w:val="single" w:sz="4" w:space="0" w:color="000000"/>
                    <w:right w:val="single" w:sz="4" w:space="0" w:color="000000"/>
                  </w:tcBorders>
                  <w:shd w:val="clear" w:color="F2F2F2" w:fill="F2F2F2"/>
                  <w:vAlign w:val="center"/>
                  <w:hideMark/>
                </w:tcPr>
                <w:p w:rsidR="002B277F" w:rsidRPr="002B277F" w:rsidRDefault="002B277F" w:rsidP="002B277F">
                  <w:pPr>
                    <w:spacing w:after="0" w:line="240" w:lineRule="auto"/>
                    <w:jc w:val="center"/>
                    <w:rPr>
                      <w:rFonts w:ascii="Arial" w:eastAsia="Times New Roman" w:hAnsi="Arial" w:cs="Arial"/>
                      <w:b/>
                      <w:bCs/>
                      <w:color w:val="000000"/>
                      <w:sz w:val="20"/>
                      <w:szCs w:val="20"/>
                      <w:lang w:eastAsia="cs-CZ"/>
                    </w:rPr>
                  </w:pPr>
                  <w:r w:rsidRPr="002B277F">
                    <w:rPr>
                      <w:rFonts w:ascii="Arial" w:eastAsia="Times New Roman" w:hAnsi="Arial" w:cs="Arial"/>
                      <w:b/>
                      <w:bCs/>
                      <w:color w:val="000000"/>
                      <w:sz w:val="20"/>
                      <w:szCs w:val="20"/>
                      <w:lang w:eastAsia="cs-CZ"/>
                    </w:rPr>
                    <w:t> </w:t>
                  </w:r>
                </w:p>
              </w:tc>
              <w:tc>
                <w:tcPr>
                  <w:tcW w:w="4749" w:type="dxa"/>
                  <w:tcBorders>
                    <w:top w:val="nil"/>
                    <w:left w:val="nil"/>
                    <w:bottom w:val="single" w:sz="4" w:space="0" w:color="000000"/>
                    <w:right w:val="single" w:sz="4" w:space="0" w:color="000000"/>
                  </w:tcBorders>
                  <w:shd w:val="clear" w:color="F2F2F2" w:fill="F2F2F2"/>
                  <w:vAlign w:val="bottom"/>
                  <w:hideMark/>
                </w:tcPr>
                <w:p w:rsidR="002B277F" w:rsidRPr="002B277F" w:rsidRDefault="002B277F" w:rsidP="002B277F">
                  <w:pPr>
                    <w:spacing w:after="0" w:line="240" w:lineRule="auto"/>
                    <w:rPr>
                      <w:rFonts w:ascii="Arial" w:eastAsia="Times New Roman" w:hAnsi="Arial" w:cs="Arial"/>
                      <w:b/>
                      <w:bCs/>
                      <w:color w:val="000000"/>
                      <w:sz w:val="20"/>
                      <w:szCs w:val="20"/>
                      <w:lang w:eastAsia="cs-CZ"/>
                    </w:rPr>
                  </w:pPr>
                  <w:r w:rsidRPr="002B277F">
                    <w:rPr>
                      <w:rFonts w:ascii="Arial" w:eastAsia="Times New Roman" w:hAnsi="Arial" w:cs="Arial"/>
                      <w:b/>
                      <w:bCs/>
                      <w:color w:val="000000"/>
                      <w:sz w:val="20"/>
                      <w:szCs w:val="20"/>
                      <w:lang w:eastAsia="cs-CZ"/>
                    </w:rPr>
                    <w:t> </w:t>
                  </w:r>
                </w:p>
              </w:tc>
            </w:tr>
            <w:tr w:rsidR="002B277F" w:rsidRPr="002B277F" w:rsidTr="002B277F">
              <w:trPr>
                <w:trHeight w:val="1275"/>
              </w:trPr>
              <w:tc>
                <w:tcPr>
                  <w:tcW w:w="1400" w:type="dxa"/>
                  <w:tcBorders>
                    <w:top w:val="nil"/>
                    <w:left w:val="single" w:sz="4" w:space="0" w:color="000000"/>
                    <w:bottom w:val="single" w:sz="4" w:space="0" w:color="000000"/>
                    <w:right w:val="single" w:sz="4" w:space="0" w:color="000000"/>
                  </w:tcBorders>
                  <w:shd w:val="clear" w:color="auto" w:fill="auto"/>
                  <w:vAlign w:val="center"/>
                  <w:hideMark/>
                </w:tcPr>
                <w:p w:rsidR="002B277F" w:rsidRPr="002B277F" w:rsidRDefault="002B277F" w:rsidP="002B277F">
                  <w:pPr>
                    <w:spacing w:after="0" w:line="240" w:lineRule="auto"/>
                    <w:jc w:val="right"/>
                    <w:rPr>
                      <w:rFonts w:ascii="Arial" w:eastAsia="Times New Roman" w:hAnsi="Arial" w:cs="Arial"/>
                      <w:color w:val="002060"/>
                      <w:sz w:val="20"/>
                      <w:szCs w:val="20"/>
                      <w:lang w:eastAsia="cs-CZ"/>
                    </w:rPr>
                  </w:pPr>
                  <w:r w:rsidRPr="002B277F">
                    <w:rPr>
                      <w:rFonts w:ascii="Arial" w:eastAsia="Times New Roman" w:hAnsi="Arial" w:cs="Arial"/>
                      <w:color w:val="002060"/>
                      <w:sz w:val="20"/>
                      <w:szCs w:val="20"/>
                      <w:lang w:eastAsia="cs-CZ"/>
                    </w:rPr>
                    <w:t>1.1.1.1.1</w:t>
                  </w:r>
                </w:p>
              </w:tc>
              <w:tc>
                <w:tcPr>
                  <w:tcW w:w="3562" w:type="dxa"/>
                  <w:tcBorders>
                    <w:top w:val="nil"/>
                    <w:left w:val="nil"/>
                    <w:bottom w:val="single" w:sz="4" w:space="0" w:color="000000"/>
                    <w:right w:val="single" w:sz="4" w:space="0" w:color="000000"/>
                  </w:tcBorders>
                  <w:shd w:val="clear" w:color="auto" w:fill="auto"/>
                  <w:vAlign w:val="center"/>
                  <w:hideMark/>
                </w:tcPr>
                <w:p w:rsidR="002B277F" w:rsidRPr="002B277F" w:rsidRDefault="002B277F" w:rsidP="002B277F">
                  <w:pPr>
                    <w:spacing w:after="0" w:line="240" w:lineRule="auto"/>
                    <w:rPr>
                      <w:rFonts w:ascii="Arial" w:eastAsia="Times New Roman" w:hAnsi="Arial" w:cs="Arial"/>
                      <w:color w:val="002060"/>
                      <w:sz w:val="20"/>
                      <w:szCs w:val="20"/>
                      <w:lang w:eastAsia="cs-CZ"/>
                    </w:rPr>
                  </w:pPr>
                  <w:r w:rsidRPr="002B277F">
                    <w:rPr>
                      <w:rFonts w:ascii="Arial" w:eastAsia="Times New Roman" w:hAnsi="Arial" w:cs="Arial"/>
                      <w:color w:val="002060"/>
                      <w:sz w:val="20"/>
                      <w:szCs w:val="20"/>
                      <w:lang w:eastAsia="cs-CZ"/>
                    </w:rPr>
                    <w:t>odborný asistent</w:t>
                  </w:r>
                </w:p>
              </w:tc>
              <w:tc>
                <w:tcPr>
                  <w:tcW w:w="1358" w:type="dxa"/>
                  <w:tcBorders>
                    <w:top w:val="nil"/>
                    <w:left w:val="nil"/>
                    <w:bottom w:val="single" w:sz="4" w:space="0" w:color="000000"/>
                    <w:right w:val="single" w:sz="4" w:space="0" w:color="000000"/>
                  </w:tcBorders>
                  <w:shd w:val="clear" w:color="auto" w:fill="auto"/>
                  <w:vAlign w:val="center"/>
                  <w:hideMark/>
                </w:tcPr>
                <w:p w:rsidR="002B277F" w:rsidRPr="002B277F" w:rsidRDefault="002B277F" w:rsidP="002B277F">
                  <w:pPr>
                    <w:spacing w:after="0" w:line="240" w:lineRule="auto"/>
                    <w:jc w:val="right"/>
                    <w:rPr>
                      <w:rFonts w:ascii="Arial" w:eastAsia="Times New Roman" w:hAnsi="Arial" w:cs="Arial"/>
                      <w:color w:val="002060"/>
                      <w:sz w:val="20"/>
                      <w:szCs w:val="20"/>
                      <w:lang w:eastAsia="cs-CZ"/>
                    </w:rPr>
                  </w:pPr>
                  <w:r w:rsidRPr="002B277F">
                    <w:rPr>
                      <w:rFonts w:ascii="Arial" w:eastAsia="Times New Roman" w:hAnsi="Arial" w:cs="Arial"/>
                      <w:color w:val="002060"/>
                      <w:sz w:val="20"/>
                      <w:szCs w:val="20"/>
                      <w:lang w:eastAsia="cs-CZ"/>
                    </w:rPr>
                    <w:t>14 271,00</w:t>
                  </w:r>
                </w:p>
              </w:tc>
              <w:tc>
                <w:tcPr>
                  <w:tcW w:w="980" w:type="dxa"/>
                  <w:tcBorders>
                    <w:top w:val="nil"/>
                    <w:left w:val="nil"/>
                    <w:bottom w:val="single" w:sz="4" w:space="0" w:color="000000"/>
                    <w:right w:val="single" w:sz="4" w:space="0" w:color="000000"/>
                  </w:tcBorders>
                  <w:shd w:val="clear" w:color="FFFFFF" w:fill="FFFFFF"/>
                  <w:vAlign w:val="center"/>
                  <w:hideMark/>
                </w:tcPr>
                <w:p w:rsidR="002B277F" w:rsidRPr="002B277F" w:rsidRDefault="002B277F" w:rsidP="002B277F">
                  <w:pPr>
                    <w:spacing w:after="0" w:line="240" w:lineRule="auto"/>
                    <w:jc w:val="right"/>
                    <w:rPr>
                      <w:rFonts w:ascii="Arial" w:eastAsia="Times New Roman" w:hAnsi="Arial" w:cs="Arial"/>
                      <w:color w:val="002060"/>
                      <w:sz w:val="20"/>
                      <w:szCs w:val="20"/>
                      <w:lang w:eastAsia="cs-CZ"/>
                    </w:rPr>
                  </w:pPr>
                  <w:r w:rsidRPr="002B277F">
                    <w:rPr>
                      <w:rFonts w:ascii="Arial" w:eastAsia="Times New Roman" w:hAnsi="Arial" w:cs="Arial"/>
                      <w:color w:val="002060"/>
                      <w:sz w:val="20"/>
                      <w:szCs w:val="20"/>
                      <w:lang w:eastAsia="cs-CZ"/>
                    </w:rPr>
                    <w:t>36,00</w:t>
                  </w:r>
                </w:p>
              </w:tc>
              <w:tc>
                <w:tcPr>
                  <w:tcW w:w="931" w:type="dxa"/>
                  <w:tcBorders>
                    <w:top w:val="nil"/>
                    <w:left w:val="nil"/>
                    <w:bottom w:val="single" w:sz="4" w:space="0" w:color="000000"/>
                    <w:right w:val="single" w:sz="4" w:space="0" w:color="000000"/>
                  </w:tcBorders>
                  <w:shd w:val="clear" w:color="auto" w:fill="auto"/>
                  <w:vAlign w:val="center"/>
                  <w:hideMark/>
                </w:tcPr>
                <w:p w:rsidR="002B277F" w:rsidRPr="002B277F" w:rsidRDefault="002B277F" w:rsidP="002B277F">
                  <w:pPr>
                    <w:spacing w:after="0" w:line="240" w:lineRule="auto"/>
                    <w:rPr>
                      <w:rFonts w:ascii="Arial" w:eastAsia="Times New Roman" w:hAnsi="Arial" w:cs="Arial"/>
                      <w:color w:val="002060"/>
                      <w:sz w:val="20"/>
                      <w:szCs w:val="20"/>
                      <w:lang w:eastAsia="cs-CZ"/>
                    </w:rPr>
                  </w:pPr>
                  <w:r w:rsidRPr="002B277F">
                    <w:rPr>
                      <w:rFonts w:ascii="Arial" w:eastAsia="Times New Roman" w:hAnsi="Arial" w:cs="Arial"/>
                      <w:color w:val="002060"/>
                      <w:sz w:val="20"/>
                      <w:szCs w:val="20"/>
                      <w:lang w:eastAsia="cs-CZ"/>
                    </w:rPr>
                    <w:t>měsíc</w:t>
                  </w:r>
                </w:p>
              </w:tc>
              <w:tc>
                <w:tcPr>
                  <w:tcW w:w="1408" w:type="dxa"/>
                  <w:tcBorders>
                    <w:top w:val="nil"/>
                    <w:left w:val="nil"/>
                    <w:bottom w:val="single" w:sz="4" w:space="0" w:color="000000"/>
                    <w:right w:val="single" w:sz="4" w:space="0" w:color="000000"/>
                  </w:tcBorders>
                  <w:shd w:val="clear" w:color="auto" w:fill="auto"/>
                  <w:vAlign w:val="center"/>
                  <w:hideMark/>
                </w:tcPr>
                <w:p w:rsidR="002B277F" w:rsidRPr="002B277F" w:rsidRDefault="002B277F" w:rsidP="002B277F">
                  <w:pPr>
                    <w:spacing w:after="0" w:line="240" w:lineRule="auto"/>
                    <w:jc w:val="right"/>
                    <w:rPr>
                      <w:rFonts w:ascii="Arial" w:eastAsia="Times New Roman" w:hAnsi="Arial" w:cs="Arial"/>
                      <w:color w:val="002060"/>
                      <w:sz w:val="20"/>
                      <w:szCs w:val="20"/>
                      <w:lang w:eastAsia="cs-CZ"/>
                    </w:rPr>
                  </w:pPr>
                  <w:r w:rsidRPr="002B277F">
                    <w:rPr>
                      <w:rFonts w:ascii="Arial" w:eastAsia="Times New Roman" w:hAnsi="Arial" w:cs="Arial"/>
                      <w:color w:val="002060"/>
                      <w:sz w:val="20"/>
                      <w:szCs w:val="20"/>
                      <w:lang w:eastAsia="cs-CZ"/>
                    </w:rPr>
                    <w:t>513 756,00</w:t>
                  </w:r>
                </w:p>
              </w:tc>
              <w:tc>
                <w:tcPr>
                  <w:tcW w:w="792" w:type="dxa"/>
                  <w:tcBorders>
                    <w:top w:val="nil"/>
                    <w:left w:val="nil"/>
                    <w:bottom w:val="single" w:sz="4" w:space="0" w:color="000000"/>
                    <w:right w:val="single" w:sz="4" w:space="0" w:color="000000"/>
                  </w:tcBorders>
                  <w:shd w:val="clear" w:color="FFFFFF" w:fill="FFFFFF"/>
                  <w:vAlign w:val="center"/>
                  <w:hideMark/>
                </w:tcPr>
                <w:p w:rsidR="002B277F" w:rsidRPr="002B277F" w:rsidRDefault="002B277F" w:rsidP="002B277F">
                  <w:pPr>
                    <w:spacing w:after="0" w:line="240" w:lineRule="auto"/>
                    <w:jc w:val="center"/>
                    <w:rPr>
                      <w:rFonts w:ascii="Arial" w:eastAsia="Times New Roman" w:hAnsi="Arial" w:cs="Arial"/>
                      <w:color w:val="002060"/>
                      <w:sz w:val="20"/>
                      <w:szCs w:val="20"/>
                      <w:lang w:eastAsia="cs-CZ"/>
                    </w:rPr>
                  </w:pPr>
                  <w:r w:rsidRPr="002B277F">
                    <w:rPr>
                      <w:rFonts w:ascii="Arial" w:eastAsia="Times New Roman" w:hAnsi="Arial" w:cs="Arial"/>
                      <w:color w:val="002060"/>
                      <w:sz w:val="20"/>
                      <w:szCs w:val="20"/>
                      <w:lang w:eastAsia="cs-CZ"/>
                    </w:rPr>
                    <w:t>1</w:t>
                  </w:r>
                </w:p>
              </w:tc>
              <w:tc>
                <w:tcPr>
                  <w:tcW w:w="4749" w:type="dxa"/>
                  <w:tcBorders>
                    <w:top w:val="nil"/>
                    <w:left w:val="nil"/>
                    <w:bottom w:val="single" w:sz="4" w:space="0" w:color="000000"/>
                    <w:right w:val="single" w:sz="4" w:space="0" w:color="000000"/>
                  </w:tcBorders>
                  <w:shd w:val="clear" w:color="FFFFFF" w:fill="FFFFFF"/>
                  <w:vAlign w:val="bottom"/>
                  <w:hideMark/>
                </w:tcPr>
                <w:p w:rsidR="002B277F" w:rsidRPr="002B277F" w:rsidRDefault="002B277F" w:rsidP="002B277F">
                  <w:pPr>
                    <w:spacing w:after="0" w:line="240" w:lineRule="auto"/>
                    <w:rPr>
                      <w:rFonts w:ascii="Arial" w:eastAsia="Times New Roman" w:hAnsi="Arial" w:cs="Arial"/>
                      <w:color w:val="002060"/>
                      <w:sz w:val="20"/>
                      <w:szCs w:val="20"/>
                      <w:lang w:eastAsia="cs-CZ"/>
                    </w:rPr>
                  </w:pPr>
                  <w:r w:rsidRPr="002B277F">
                    <w:rPr>
                      <w:rFonts w:ascii="Arial" w:eastAsia="Times New Roman" w:hAnsi="Arial" w:cs="Arial"/>
                      <w:color w:val="002060"/>
                      <w:sz w:val="20"/>
                      <w:szCs w:val="20"/>
                      <w:lang w:eastAsia="cs-CZ"/>
                    </w:rPr>
                    <w:t>úvazek 0,3, hrubá mzda 35 500 Kč/</w:t>
                  </w:r>
                  <w:proofErr w:type="spellStart"/>
                  <w:r w:rsidRPr="002B277F">
                    <w:rPr>
                      <w:rFonts w:ascii="Arial" w:eastAsia="Times New Roman" w:hAnsi="Arial" w:cs="Arial"/>
                      <w:color w:val="002060"/>
                      <w:sz w:val="20"/>
                      <w:szCs w:val="20"/>
                      <w:lang w:eastAsia="cs-CZ"/>
                    </w:rPr>
                    <w:t>měs</w:t>
                  </w:r>
                  <w:proofErr w:type="spellEnd"/>
                  <w:r w:rsidRPr="002B277F">
                    <w:rPr>
                      <w:rFonts w:ascii="Arial" w:eastAsia="Times New Roman" w:hAnsi="Arial" w:cs="Arial"/>
                      <w:color w:val="002060"/>
                      <w:sz w:val="20"/>
                      <w:szCs w:val="20"/>
                      <w:lang w:eastAsia="cs-CZ"/>
                    </w:rPr>
                    <w:t xml:space="preserve"> je v limitu dle tabulky Obvyklé mzdy/platy pro OP Z, připočteno 34 % S a Z pojištění, cena odpovídá odměně specialistů, kteří pracují pro Občanskou poradnu</w:t>
                  </w:r>
                </w:p>
              </w:tc>
            </w:tr>
            <w:tr w:rsidR="002B277F" w:rsidRPr="002B277F" w:rsidTr="002B277F">
              <w:trPr>
                <w:trHeight w:val="1785"/>
              </w:trPr>
              <w:tc>
                <w:tcPr>
                  <w:tcW w:w="1400" w:type="dxa"/>
                  <w:tcBorders>
                    <w:top w:val="nil"/>
                    <w:left w:val="single" w:sz="4" w:space="0" w:color="000000"/>
                    <w:bottom w:val="single" w:sz="4" w:space="0" w:color="000000"/>
                    <w:right w:val="single" w:sz="4" w:space="0" w:color="000000"/>
                  </w:tcBorders>
                  <w:shd w:val="clear" w:color="auto" w:fill="auto"/>
                  <w:vAlign w:val="center"/>
                  <w:hideMark/>
                </w:tcPr>
                <w:p w:rsidR="002B277F" w:rsidRPr="002B277F" w:rsidRDefault="002B277F" w:rsidP="002B277F">
                  <w:pPr>
                    <w:spacing w:after="0" w:line="240" w:lineRule="auto"/>
                    <w:jc w:val="right"/>
                    <w:rPr>
                      <w:rFonts w:ascii="Arial" w:eastAsia="Times New Roman" w:hAnsi="Arial" w:cs="Arial"/>
                      <w:color w:val="002060"/>
                      <w:sz w:val="20"/>
                      <w:szCs w:val="20"/>
                      <w:lang w:eastAsia="cs-CZ"/>
                    </w:rPr>
                  </w:pPr>
                  <w:r w:rsidRPr="002B277F">
                    <w:rPr>
                      <w:rFonts w:ascii="Arial" w:eastAsia="Times New Roman" w:hAnsi="Arial" w:cs="Arial"/>
                      <w:color w:val="002060"/>
                      <w:sz w:val="20"/>
                      <w:szCs w:val="20"/>
                      <w:lang w:eastAsia="cs-CZ"/>
                    </w:rPr>
                    <w:t>1.1.1.1.2</w:t>
                  </w:r>
                </w:p>
              </w:tc>
              <w:tc>
                <w:tcPr>
                  <w:tcW w:w="3562" w:type="dxa"/>
                  <w:tcBorders>
                    <w:top w:val="nil"/>
                    <w:left w:val="nil"/>
                    <w:bottom w:val="single" w:sz="4" w:space="0" w:color="000000"/>
                    <w:right w:val="single" w:sz="4" w:space="0" w:color="000000"/>
                  </w:tcBorders>
                  <w:shd w:val="clear" w:color="auto" w:fill="auto"/>
                  <w:vAlign w:val="center"/>
                  <w:hideMark/>
                </w:tcPr>
                <w:p w:rsidR="002B277F" w:rsidRPr="002B277F" w:rsidRDefault="002B277F" w:rsidP="002B277F">
                  <w:pPr>
                    <w:spacing w:after="0" w:line="240" w:lineRule="auto"/>
                    <w:rPr>
                      <w:rFonts w:ascii="Arial" w:eastAsia="Times New Roman" w:hAnsi="Arial" w:cs="Arial"/>
                      <w:color w:val="002060"/>
                      <w:sz w:val="20"/>
                      <w:szCs w:val="20"/>
                      <w:lang w:eastAsia="cs-CZ"/>
                    </w:rPr>
                  </w:pPr>
                  <w:r w:rsidRPr="002B277F">
                    <w:rPr>
                      <w:rFonts w:ascii="Arial" w:eastAsia="Times New Roman" w:hAnsi="Arial" w:cs="Arial"/>
                      <w:color w:val="002060"/>
                      <w:sz w:val="20"/>
                      <w:szCs w:val="20"/>
                      <w:lang w:eastAsia="cs-CZ"/>
                    </w:rPr>
                    <w:t>odborný konzultant</w:t>
                  </w:r>
                </w:p>
              </w:tc>
              <w:tc>
                <w:tcPr>
                  <w:tcW w:w="1358" w:type="dxa"/>
                  <w:tcBorders>
                    <w:top w:val="nil"/>
                    <w:left w:val="nil"/>
                    <w:bottom w:val="single" w:sz="4" w:space="0" w:color="000000"/>
                    <w:right w:val="single" w:sz="4" w:space="0" w:color="000000"/>
                  </w:tcBorders>
                  <w:shd w:val="clear" w:color="auto" w:fill="auto"/>
                  <w:vAlign w:val="center"/>
                  <w:hideMark/>
                </w:tcPr>
                <w:p w:rsidR="002B277F" w:rsidRPr="002B277F" w:rsidRDefault="002B277F" w:rsidP="002B277F">
                  <w:pPr>
                    <w:spacing w:after="0" w:line="240" w:lineRule="auto"/>
                    <w:jc w:val="right"/>
                    <w:rPr>
                      <w:rFonts w:ascii="Arial" w:eastAsia="Times New Roman" w:hAnsi="Arial" w:cs="Arial"/>
                      <w:color w:val="002060"/>
                      <w:sz w:val="20"/>
                      <w:szCs w:val="20"/>
                      <w:lang w:eastAsia="cs-CZ"/>
                    </w:rPr>
                  </w:pPr>
                  <w:r w:rsidRPr="002B277F">
                    <w:rPr>
                      <w:rFonts w:ascii="Arial" w:eastAsia="Times New Roman" w:hAnsi="Arial" w:cs="Arial"/>
                      <w:color w:val="002060"/>
                      <w:sz w:val="20"/>
                      <w:szCs w:val="20"/>
                      <w:lang w:eastAsia="cs-CZ"/>
                    </w:rPr>
                    <w:t>70 752,00</w:t>
                  </w:r>
                </w:p>
              </w:tc>
              <w:tc>
                <w:tcPr>
                  <w:tcW w:w="980" w:type="dxa"/>
                  <w:tcBorders>
                    <w:top w:val="nil"/>
                    <w:left w:val="nil"/>
                    <w:bottom w:val="single" w:sz="4" w:space="0" w:color="000000"/>
                    <w:right w:val="single" w:sz="4" w:space="0" w:color="000000"/>
                  </w:tcBorders>
                  <w:shd w:val="clear" w:color="FFFFFF" w:fill="FFFFFF"/>
                  <w:vAlign w:val="center"/>
                  <w:hideMark/>
                </w:tcPr>
                <w:p w:rsidR="002B277F" w:rsidRPr="002B277F" w:rsidRDefault="002B277F" w:rsidP="002B277F">
                  <w:pPr>
                    <w:spacing w:after="0" w:line="240" w:lineRule="auto"/>
                    <w:jc w:val="right"/>
                    <w:rPr>
                      <w:rFonts w:ascii="Arial" w:eastAsia="Times New Roman" w:hAnsi="Arial" w:cs="Arial"/>
                      <w:color w:val="002060"/>
                      <w:sz w:val="20"/>
                      <w:szCs w:val="20"/>
                      <w:lang w:eastAsia="cs-CZ"/>
                    </w:rPr>
                  </w:pPr>
                  <w:r w:rsidRPr="002B277F">
                    <w:rPr>
                      <w:rFonts w:ascii="Arial" w:eastAsia="Times New Roman" w:hAnsi="Arial" w:cs="Arial"/>
                      <w:color w:val="002060"/>
                      <w:sz w:val="20"/>
                      <w:szCs w:val="20"/>
                      <w:lang w:eastAsia="cs-CZ"/>
                    </w:rPr>
                    <w:t>36,00</w:t>
                  </w:r>
                </w:p>
              </w:tc>
              <w:tc>
                <w:tcPr>
                  <w:tcW w:w="931" w:type="dxa"/>
                  <w:tcBorders>
                    <w:top w:val="nil"/>
                    <w:left w:val="nil"/>
                    <w:bottom w:val="single" w:sz="4" w:space="0" w:color="000000"/>
                    <w:right w:val="single" w:sz="4" w:space="0" w:color="000000"/>
                  </w:tcBorders>
                  <w:shd w:val="clear" w:color="auto" w:fill="auto"/>
                  <w:vAlign w:val="center"/>
                  <w:hideMark/>
                </w:tcPr>
                <w:p w:rsidR="002B277F" w:rsidRPr="002B277F" w:rsidRDefault="002B277F" w:rsidP="002B277F">
                  <w:pPr>
                    <w:spacing w:after="0" w:line="240" w:lineRule="auto"/>
                    <w:rPr>
                      <w:rFonts w:ascii="Arial" w:eastAsia="Times New Roman" w:hAnsi="Arial" w:cs="Arial"/>
                      <w:color w:val="002060"/>
                      <w:sz w:val="20"/>
                      <w:szCs w:val="20"/>
                      <w:lang w:eastAsia="cs-CZ"/>
                    </w:rPr>
                  </w:pPr>
                  <w:r w:rsidRPr="002B277F">
                    <w:rPr>
                      <w:rFonts w:ascii="Arial" w:eastAsia="Times New Roman" w:hAnsi="Arial" w:cs="Arial"/>
                      <w:color w:val="002060"/>
                      <w:sz w:val="20"/>
                      <w:szCs w:val="20"/>
                      <w:lang w:eastAsia="cs-CZ"/>
                    </w:rPr>
                    <w:t>měsíc</w:t>
                  </w:r>
                </w:p>
              </w:tc>
              <w:tc>
                <w:tcPr>
                  <w:tcW w:w="1408" w:type="dxa"/>
                  <w:tcBorders>
                    <w:top w:val="nil"/>
                    <w:left w:val="nil"/>
                    <w:bottom w:val="single" w:sz="4" w:space="0" w:color="000000"/>
                    <w:right w:val="single" w:sz="4" w:space="0" w:color="000000"/>
                  </w:tcBorders>
                  <w:shd w:val="clear" w:color="auto" w:fill="auto"/>
                  <w:vAlign w:val="center"/>
                  <w:hideMark/>
                </w:tcPr>
                <w:p w:rsidR="002B277F" w:rsidRPr="002B277F" w:rsidRDefault="002B277F" w:rsidP="002B277F">
                  <w:pPr>
                    <w:spacing w:after="0" w:line="240" w:lineRule="auto"/>
                    <w:jc w:val="right"/>
                    <w:rPr>
                      <w:rFonts w:ascii="Arial" w:eastAsia="Times New Roman" w:hAnsi="Arial" w:cs="Arial"/>
                      <w:color w:val="002060"/>
                      <w:sz w:val="20"/>
                      <w:szCs w:val="20"/>
                      <w:lang w:eastAsia="cs-CZ"/>
                    </w:rPr>
                  </w:pPr>
                  <w:r w:rsidRPr="002B277F">
                    <w:rPr>
                      <w:rFonts w:ascii="Arial" w:eastAsia="Times New Roman" w:hAnsi="Arial" w:cs="Arial"/>
                      <w:color w:val="002060"/>
                      <w:sz w:val="20"/>
                      <w:szCs w:val="20"/>
                      <w:lang w:eastAsia="cs-CZ"/>
                    </w:rPr>
                    <w:t>2 547 072,00</w:t>
                  </w:r>
                </w:p>
              </w:tc>
              <w:tc>
                <w:tcPr>
                  <w:tcW w:w="792" w:type="dxa"/>
                  <w:tcBorders>
                    <w:top w:val="nil"/>
                    <w:left w:val="nil"/>
                    <w:bottom w:val="single" w:sz="4" w:space="0" w:color="000000"/>
                    <w:right w:val="single" w:sz="4" w:space="0" w:color="000000"/>
                  </w:tcBorders>
                  <w:shd w:val="clear" w:color="FFFFFF" w:fill="FFFFFF"/>
                  <w:vAlign w:val="center"/>
                  <w:hideMark/>
                </w:tcPr>
                <w:p w:rsidR="002B277F" w:rsidRPr="002B277F" w:rsidRDefault="002B277F" w:rsidP="002B277F">
                  <w:pPr>
                    <w:spacing w:after="0" w:line="240" w:lineRule="auto"/>
                    <w:jc w:val="center"/>
                    <w:rPr>
                      <w:rFonts w:ascii="Arial" w:eastAsia="Times New Roman" w:hAnsi="Arial" w:cs="Arial"/>
                      <w:color w:val="002060"/>
                      <w:sz w:val="20"/>
                      <w:szCs w:val="20"/>
                      <w:lang w:eastAsia="cs-CZ"/>
                    </w:rPr>
                  </w:pPr>
                  <w:r w:rsidRPr="002B277F">
                    <w:rPr>
                      <w:rFonts w:ascii="Arial" w:eastAsia="Times New Roman" w:hAnsi="Arial" w:cs="Arial"/>
                      <w:color w:val="002060"/>
                      <w:sz w:val="20"/>
                      <w:szCs w:val="20"/>
                      <w:lang w:eastAsia="cs-CZ"/>
                    </w:rPr>
                    <w:t>1,2,3</w:t>
                  </w:r>
                </w:p>
              </w:tc>
              <w:tc>
                <w:tcPr>
                  <w:tcW w:w="4749" w:type="dxa"/>
                  <w:tcBorders>
                    <w:top w:val="nil"/>
                    <w:left w:val="nil"/>
                    <w:bottom w:val="single" w:sz="4" w:space="0" w:color="000000"/>
                    <w:right w:val="single" w:sz="4" w:space="0" w:color="000000"/>
                  </w:tcBorders>
                  <w:shd w:val="clear" w:color="FFFFFF" w:fill="FFFFFF"/>
                  <w:vAlign w:val="bottom"/>
                  <w:hideMark/>
                </w:tcPr>
                <w:p w:rsidR="002B277F" w:rsidRPr="002B277F" w:rsidRDefault="002B277F" w:rsidP="002B277F">
                  <w:pPr>
                    <w:spacing w:after="0" w:line="240" w:lineRule="auto"/>
                    <w:rPr>
                      <w:rFonts w:ascii="Arial" w:eastAsia="Times New Roman" w:hAnsi="Arial" w:cs="Arial"/>
                      <w:color w:val="002060"/>
                      <w:sz w:val="20"/>
                      <w:szCs w:val="20"/>
                      <w:lang w:eastAsia="cs-CZ"/>
                    </w:rPr>
                  </w:pPr>
                  <w:r w:rsidRPr="002B277F">
                    <w:rPr>
                      <w:rFonts w:ascii="Arial" w:eastAsia="Times New Roman" w:hAnsi="Arial" w:cs="Arial"/>
                      <w:color w:val="002060"/>
                      <w:sz w:val="20"/>
                      <w:szCs w:val="20"/>
                      <w:lang w:eastAsia="cs-CZ"/>
                    </w:rPr>
                    <w:t>úvazek 1,0, hrubá mzda 52 800 Kč/</w:t>
                  </w:r>
                  <w:proofErr w:type="spellStart"/>
                  <w:r w:rsidRPr="002B277F">
                    <w:rPr>
                      <w:rFonts w:ascii="Arial" w:eastAsia="Times New Roman" w:hAnsi="Arial" w:cs="Arial"/>
                      <w:color w:val="002060"/>
                      <w:sz w:val="20"/>
                      <w:szCs w:val="20"/>
                      <w:lang w:eastAsia="cs-CZ"/>
                    </w:rPr>
                    <w:t>měs</w:t>
                  </w:r>
                  <w:proofErr w:type="spellEnd"/>
                  <w:r w:rsidRPr="002B277F">
                    <w:rPr>
                      <w:rFonts w:ascii="Arial" w:eastAsia="Times New Roman" w:hAnsi="Arial" w:cs="Arial"/>
                      <w:color w:val="002060"/>
                      <w:sz w:val="20"/>
                      <w:szCs w:val="20"/>
                      <w:lang w:eastAsia="cs-CZ"/>
                    </w:rPr>
                    <w:t xml:space="preserve"> je v limitu dle tabulky Obvyklé mzdy/platy pro OP Z, připočteno 34 % S a Z pojištění, KA 01 = 0,1 úvazku, KA 02 = 0,05 úvazku, KA 03 = 0,85 úvazku, uvedené úvazky budou rozděleny mezi více konzultantů, cena odpovídá odměně specialistů, kteří pracují pro Občanskou poradnu</w:t>
                  </w:r>
                </w:p>
              </w:tc>
            </w:tr>
            <w:tr w:rsidR="002B277F" w:rsidRPr="002B277F" w:rsidTr="002B277F">
              <w:trPr>
                <w:trHeight w:val="255"/>
              </w:trPr>
              <w:tc>
                <w:tcPr>
                  <w:tcW w:w="1400" w:type="dxa"/>
                  <w:tcBorders>
                    <w:top w:val="nil"/>
                    <w:left w:val="single" w:sz="4" w:space="0" w:color="000000"/>
                    <w:bottom w:val="single" w:sz="4" w:space="0" w:color="000000"/>
                    <w:right w:val="single" w:sz="4" w:space="0" w:color="000000"/>
                  </w:tcBorders>
                  <w:shd w:val="clear" w:color="F2F2F2" w:fill="F2F2F2"/>
                  <w:vAlign w:val="center"/>
                  <w:hideMark/>
                </w:tcPr>
                <w:p w:rsidR="002B277F" w:rsidRPr="002B277F" w:rsidRDefault="002B277F" w:rsidP="002B277F">
                  <w:pPr>
                    <w:spacing w:after="0" w:line="240" w:lineRule="auto"/>
                    <w:rPr>
                      <w:rFonts w:ascii="Arial" w:eastAsia="Times New Roman" w:hAnsi="Arial" w:cs="Arial"/>
                      <w:b/>
                      <w:bCs/>
                      <w:color w:val="000000"/>
                      <w:sz w:val="20"/>
                      <w:szCs w:val="20"/>
                      <w:lang w:eastAsia="cs-CZ"/>
                    </w:rPr>
                  </w:pPr>
                  <w:r w:rsidRPr="002B277F">
                    <w:rPr>
                      <w:rFonts w:ascii="Arial" w:eastAsia="Times New Roman" w:hAnsi="Arial" w:cs="Arial"/>
                      <w:b/>
                      <w:bCs/>
                      <w:color w:val="000000"/>
                      <w:sz w:val="20"/>
                      <w:szCs w:val="20"/>
                      <w:lang w:eastAsia="cs-CZ"/>
                    </w:rPr>
                    <w:t>      1.1.1.2</w:t>
                  </w:r>
                </w:p>
              </w:tc>
              <w:tc>
                <w:tcPr>
                  <w:tcW w:w="3562" w:type="dxa"/>
                  <w:tcBorders>
                    <w:top w:val="nil"/>
                    <w:left w:val="nil"/>
                    <w:bottom w:val="single" w:sz="4" w:space="0" w:color="000000"/>
                    <w:right w:val="single" w:sz="4" w:space="0" w:color="000000"/>
                  </w:tcBorders>
                  <w:shd w:val="clear" w:color="F2F2F2" w:fill="F2F2F2"/>
                  <w:vAlign w:val="center"/>
                  <w:hideMark/>
                </w:tcPr>
                <w:p w:rsidR="002B277F" w:rsidRPr="002B277F" w:rsidRDefault="002B277F" w:rsidP="002B277F">
                  <w:pPr>
                    <w:spacing w:after="0" w:line="240" w:lineRule="auto"/>
                    <w:rPr>
                      <w:rFonts w:ascii="Arial" w:eastAsia="Times New Roman" w:hAnsi="Arial" w:cs="Arial"/>
                      <w:b/>
                      <w:bCs/>
                      <w:color w:val="000000"/>
                      <w:sz w:val="20"/>
                      <w:szCs w:val="20"/>
                      <w:lang w:eastAsia="cs-CZ"/>
                    </w:rPr>
                  </w:pPr>
                  <w:r w:rsidRPr="002B277F">
                    <w:rPr>
                      <w:rFonts w:ascii="Arial" w:eastAsia="Times New Roman" w:hAnsi="Arial" w:cs="Arial"/>
                      <w:b/>
                      <w:bCs/>
                      <w:color w:val="000000"/>
                      <w:sz w:val="20"/>
                      <w:szCs w:val="20"/>
                      <w:lang w:eastAsia="cs-CZ"/>
                    </w:rPr>
                    <w:t>Dohody o pracovní činnosti</w:t>
                  </w:r>
                </w:p>
              </w:tc>
              <w:tc>
                <w:tcPr>
                  <w:tcW w:w="1358" w:type="dxa"/>
                  <w:tcBorders>
                    <w:top w:val="nil"/>
                    <w:left w:val="nil"/>
                    <w:bottom w:val="single" w:sz="4" w:space="0" w:color="000000"/>
                    <w:right w:val="single" w:sz="4" w:space="0" w:color="000000"/>
                  </w:tcBorders>
                  <w:shd w:val="clear" w:color="F2F2F2" w:fill="F2F2F2"/>
                  <w:vAlign w:val="center"/>
                  <w:hideMark/>
                </w:tcPr>
                <w:p w:rsidR="002B277F" w:rsidRPr="002B277F" w:rsidRDefault="002B277F" w:rsidP="002B277F">
                  <w:pPr>
                    <w:spacing w:after="0" w:line="240" w:lineRule="auto"/>
                    <w:rPr>
                      <w:rFonts w:ascii="Arial" w:eastAsia="Times New Roman" w:hAnsi="Arial" w:cs="Arial"/>
                      <w:b/>
                      <w:bCs/>
                      <w:color w:val="000000"/>
                      <w:sz w:val="20"/>
                      <w:szCs w:val="20"/>
                      <w:lang w:eastAsia="cs-CZ"/>
                    </w:rPr>
                  </w:pPr>
                  <w:r w:rsidRPr="002B277F">
                    <w:rPr>
                      <w:rFonts w:ascii="Arial" w:eastAsia="Times New Roman" w:hAnsi="Arial" w:cs="Arial"/>
                      <w:b/>
                      <w:bCs/>
                      <w:color w:val="000000"/>
                      <w:sz w:val="20"/>
                      <w:szCs w:val="20"/>
                      <w:lang w:eastAsia="cs-CZ"/>
                    </w:rPr>
                    <w:t> </w:t>
                  </w:r>
                </w:p>
              </w:tc>
              <w:tc>
                <w:tcPr>
                  <w:tcW w:w="980" w:type="dxa"/>
                  <w:tcBorders>
                    <w:top w:val="nil"/>
                    <w:left w:val="nil"/>
                    <w:bottom w:val="single" w:sz="4" w:space="0" w:color="000000"/>
                    <w:right w:val="single" w:sz="4" w:space="0" w:color="000000"/>
                  </w:tcBorders>
                  <w:shd w:val="clear" w:color="F2F2F2" w:fill="F2F2F2"/>
                  <w:vAlign w:val="center"/>
                  <w:hideMark/>
                </w:tcPr>
                <w:p w:rsidR="002B277F" w:rsidRPr="002B277F" w:rsidRDefault="002B277F" w:rsidP="002B277F">
                  <w:pPr>
                    <w:spacing w:after="0" w:line="240" w:lineRule="auto"/>
                    <w:rPr>
                      <w:rFonts w:ascii="Arial" w:eastAsia="Times New Roman" w:hAnsi="Arial" w:cs="Arial"/>
                      <w:b/>
                      <w:bCs/>
                      <w:color w:val="000000"/>
                      <w:sz w:val="20"/>
                      <w:szCs w:val="20"/>
                      <w:lang w:eastAsia="cs-CZ"/>
                    </w:rPr>
                  </w:pPr>
                  <w:r w:rsidRPr="002B277F">
                    <w:rPr>
                      <w:rFonts w:ascii="Arial" w:eastAsia="Times New Roman" w:hAnsi="Arial" w:cs="Arial"/>
                      <w:b/>
                      <w:bCs/>
                      <w:color w:val="000000"/>
                      <w:sz w:val="20"/>
                      <w:szCs w:val="20"/>
                      <w:lang w:eastAsia="cs-CZ"/>
                    </w:rPr>
                    <w:t> </w:t>
                  </w:r>
                </w:p>
              </w:tc>
              <w:tc>
                <w:tcPr>
                  <w:tcW w:w="931" w:type="dxa"/>
                  <w:tcBorders>
                    <w:top w:val="nil"/>
                    <w:left w:val="nil"/>
                    <w:bottom w:val="single" w:sz="4" w:space="0" w:color="000000"/>
                    <w:right w:val="single" w:sz="4" w:space="0" w:color="000000"/>
                  </w:tcBorders>
                  <w:shd w:val="clear" w:color="F2F2F2" w:fill="F2F2F2"/>
                  <w:vAlign w:val="center"/>
                  <w:hideMark/>
                </w:tcPr>
                <w:p w:rsidR="002B277F" w:rsidRPr="002B277F" w:rsidRDefault="002B277F" w:rsidP="002B277F">
                  <w:pPr>
                    <w:spacing w:after="0" w:line="240" w:lineRule="auto"/>
                    <w:rPr>
                      <w:rFonts w:ascii="Arial" w:eastAsia="Times New Roman" w:hAnsi="Arial" w:cs="Arial"/>
                      <w:b/>
                      <w:bCs/>
                      <w:color w:val="000000"/>
                      <w:sz w:val="20"/>
                      <w:szCs w:val="20"/>
                      <w:lang w:eastAsia="cs-CZ"/>
                    </w:rPr>
                  </w:pPr>
                  <w:r w:rsidRPr="002B277F">
                    <w:rPr>
                      <w:rFonts w:ascii="Arial" w:eastAsia="Times New Roman" w:hAnsi="Arial" w:cs="Arial"/>
                      <w:b/>
                      <w:bCs/>
                      <w:color w:val="000000"/>
                      <w:sz w:val="20"/>
                      <w:szCs w:val="20"/>
                      <w:lang w:eastAsia="cs-CZ"/>
                    </w:rPr>
                    <w:t> </w:t>
                  </w:r>
                </w:p>
              </w:tc>
              <w:tc>
                <w:tcPr>
                  <w:tcW w:w="1408" w:type="dxa"/>
                  <w:tcBorders>
                    <w:top w:val="nil"/>
                    <w:left w:val="nil"/>
                    <w:bottom w:val="single" w:sz="4" w:space="0" w:color="000000"/>
                    <w:right w:val="single" w:sz="4" w:space="0" w:color="000000"/>
                  </w:tcBorders>
                  <w:shd w:val="clear" w:color="F2F2F2" w:fill="F2F2F2"/>
                  <w:vAlign w:val="center"/>
                  <w:hideMark/>
                </w:tcPr>
                <w:p w:rsidR="002B277F" w:rsidRPr="002B277F" w:rsidRDefault="002B277F" w:rsidP="002B277F">
                  <w:pPr>
                    <w:spacing w:after="0" w:line="240" w:lineRule="auto"/>
                    <w:jc w:val="right"/>
                    <w:rPr>
                      <w:rFonts w:ascii="Arial" w:eastAsia="Times New Roman" w:hAnsi="Arial" w:cs="Arial"/>
                      <w:b/>
                      <w:bCs/>
                      <w:color w:val="000000"/>
                      <w:sz w:val="20"/>
                      <w:szCs w:val="20"/>
                      <w:lang w:eastAsia="cs-CZ"/>
                    </w:rPr>
                  </w:pPr>
                  <w:r w:rsidRPr="002B277F">
                    <w:rPr>
                      <w:rFonts w:ascii="Arial" w:eastAsia="Times New Roman" w:hAnsi="Arial" w:cs="Arial"/>
                      <w:b/>
                      <w:bCs/>
                      <w:color w:val="000000"/>
                      <w:sz w:val="20"/>
                      <w:szCs w:val="20"/>
                      <w:lang w:eastAsia="cs-CZ"/>
                    </w:rPr>
                    <w:t>0,00</w:t>
                  </w:r>
                </w:p>
              </w:tc>
              <w:tc>
                <w:tcPr>
                  <w:tcW w:w="792" w:type="dxa"/>
                  <w:tcBorders>
                    <w:top w:val="nil"/>
                    <w:left w:val="nil"/>
                    <w:bottom w:val="single" w:sz="4" w:space="0" w:color="000000"/>
                    <w:right w:val="single" w:sz="4" w:space="0" w:color="000000"/>
                  </w:tcBorders>
                  <w:shd w:val="clear" w:color="F2F2F2" w:fill="F2F2F2"/>
                  <w:vAlign w:val="center"/>
                  <w:hideMark/>
                </w:tcPr>
                <w:p w:rsidR="002B277F" w:rsidRPr="002B277F" w:rsidRDefault="002B277F" w:rsidP="002B277F">
                  <w:pPr>
                    <w:spacing w:after="0" w:line="240" w:lineRule="auto"/>
                    <w:jc w:val="center"/>
                    <w:rPr>
                      <w:rFonts w:ascii="Arial" w:eastAsia="Times New Roman" w:hAnsi="Arial" w:cs="Arial"/>
                      <w:b/>
                      <w:bCs/>
                      <w:color w:val="000000"/>
                      <w:sz w:val="20"/>
                      <w:szCs w:val="20"/>
                      <w:lang w:eastAsia="cs-CZ"/>
                    </w:rPr>
                  </w:pPr>
                  <w:r w:rsidRPr="002B277F">
                    <w:rPr>
                      <w:rFonts w:ascii="Arial" w:eastAsia="Times New Roman" w:hAnsi="Arial" w:cs="Arial"/>
                      <w:b/>
                      <w:bCs/>
                      <w:color w:val="000000"/>
                      <w:sz w:val="20"/>
                      <w:szCs w:val="20"/>
                      <w:lang w:eastAsia="cs-CZ"/>
                    </w:rPr>
                    <w:t> </w:t>
                  </w:r>
                </w:p>
              </w:tc>
              <w:tc>
                <w:tcPr>
                  <w:tcW w:w="4749" w:type="dxa"/>
                  <w:tcBorders>
                    <w:top w:val="nil"/>
                    <w:left w:val="nil"/>
                    <w:bottom w:val="single" w:sz="4" w:space="0" w:color="000000"/>
                    <w:right w:val="single" w:sz="4" w:space="0" w:color="000000"/>
                  </w:tcBorders>
                  <w:shd w:val="clear" w:color="F2F2F2" w:fill="F2F2F2"/>
                  <w:vAlign w:val="bottom"/>
                  <w:hideMark/>
                </w:tcPr>
                <w:p w:rsidR="002B277F" w:rsidRPr="002B277F" w:rsidRDefault="002B277F" w:rsidP="002B277F">
                  <w:pPr>
                    <w:spacing w:after="0" w:line="240" w:lineRule="auto"/>
                    <w:rPr>
                      <w:rFonts w:ascii="Arial" w:eastAsia="Times New Roman" w:hAnsi="Arial" w:cs="Arial"/>
                      <w:b/>
                      <w:bCs/>
                      <w:color w:val="000000"/>
                      <w:sz w:val="20"/>
                      <w:szCs w:val="20"/>
                      <w:lang w:eastAsia="cs-CZ"/>
                    </w:rPr>
                  </w:pPr>
                  <w:r w:rsidRPr="002B277F">
                    <w:rPr>
                      <w:rFonts w:ascii="Arial" w:eastAsia="Times New Roman" w:hAnsi="Arial" w:cs="Arial"/>
                      <w:b/>
                      <w:bCs/>
                      <w:color w:val="000000"/>
                      <w:sz w:val="20"/>
                      <w:szCs w:val="20"/>
                      <w:lang w:eastAsia="cs-CZ"/>
                    </w:rPr>
                    <w:t> </w:t>
                  </w:r>
                </w:p>
              </w:tc>
            </w:tr>
            <w:tr w:rsidR="002B277F" w:rsidRPr="002B277F" w:rsidTr="002B277F">
              <w:trPr>
                <w:trHeight w:val="255"/>
              </w:trPr>
              <w:tc>
                <w:tcPr>
                  <w:tcW w:w="1400" w:type="dxa"/>
                  <w:tcBorders>
                    <w:top w:val="nil"/>
                    <w:left w:val="single" w:sz="4" w:space="0" w:color="000000"/>
                    <w:bottom w:val="single" w:sz="4" w:space="0" w:color="000000"/>
                    <w:right w:val="single" w:sz="4" w:space="0" w:color="000000"/>
                  </w:tcBorders>
                  <w:shd w:val="clear" w:color="F2F2F2" w:fill="F2F2F2"/>
                  <w:vAlign w:val="center"/>
                  <w:hideMark/>
                </w:tcPr>
                <w:p w:rsidR="002B277F" w:rsidRPr="002B277F" w:rsidRDefault="002B277F" w:rsidP="002B277F">
                  <w:pPr>
                    <w:spacing w:after="0" w:line="240" w:lineRule="auto"/>
                    <w:rPr>
                      <w:rFonts w:ascii="Arial" w:eastAsia="Times New Roman" w:hAnsi="Arial" w:cs="Arial"/>
                      <w:b/>
                      <w:bCs/>
                      <w:color w:val="000000"/>
                      <w:sz w:val="20"/>
                      <w:szCs w:val="20"/>
                      <w:lang w:eastAsia="cs-CZ"/>
                    </w:rPr>
                  </w:pPr>
                  <w:r w:rsidRPr="002B277F">
                    <w:rPr>
                      <w:rFonts w:ascii="Arial" w:eastAsia="Times New Roman" w:hAnsi="Arial" w:cs="Arial"/>
                      <w:b/>
                      <w:bCs/>
                      <w:color w:val="000000"/>
                      <w:sz w:val="20"/>
                      <w:szCs w:val="20"/>
                      <w:lang w:eastAsia="cs-CZ"/>
                    </w:rPr>
                    <w:t>      1.1.1.3</w:t>
                  </w:r>
                </w:p>
              </w:tc>
              <w:tc>
                <w:tcPr>
                  <w:tcW w:w="3562" w:type="dxa"/>
                  <w:tcBorders>
                    <w:top w:val="nil"/>
                    <w:left w:val="nil"/>
                    <w:bottom w:val="single" w:sz="4" w:space="0" w:color="000000"/>
                    <w:right w:val="single" w:sz="4" w:space="0" w:color="000000"/>
                  </w:tcBorders>
                  <w:shd w:val="clear" w:color="F2F2F2" w:fill="F2F2F2"/>
                  <w:vAlign w:val="center"/>
                  <w:hideMark/>
                </w:tcPr>
                <w:p w:rsidR="002B277F" w:rsidRPr="002B277F" w:rsidRDefault="002B277F" w:rsidP="002B277F">
                  <w:pPr>
                    <w:spacing w:after="0" w:line="240" w:lineRule="auto"/>
                    <w:rPr>
                      <w:rFonts w:ascii="Arial" w:eastAsia="Times New Roman" w:hAnsi="Arial" w:cs="Arial"/>
                      <w:b/>
                      <w:bCs/>
                      <w:color w:val="000000"/>
                      <w:sz w:val="20"/>
                      <w:szCs w:val="20"/>
                      <w:lang w:eastAsia="cs-CZ"/>
                    </w:rPr>
                  </w:pPr>
                  <w:r w:rsidRPr="002B277F">
                    <w:rPr>
                      <w:rFonts w:ascii="Arial" w:eastAsia="Times New Roman" w:hAnsi="Arial" w:cs="Arial"/>
                      <w:b/>
                      <w:bCs/>
                      <w:color w:val="000000"/>
                      <w:sz w:val="20"/>
                      <w:szCs w:val="20"/>
                      <w:lang w:eastAsia="cs-CZ"/>
                    </w:rPr>
                    <w:t>Dohody o provedení práce</w:t>
                  </w:r>
                </w:p>
              </w:tc>
              <w:tc>
                <w:tcPr>
                  <w:tcW w:w="1358" w:type="dxa"/>
                  <w:tcBorders>
                    <w:top w:val="nil"/>
                    <w:left w:val="nil"/>
                    <w:bottom w:val="single" w:sz="4" w:space="0" w:color="000000"/>
                    <w:right w:val="single" w:sz="4" w:space="0" w:color="000000"/>
                  </w:tcBorders>
                  <w:shd w:val="clear" w:color="F2F2F2" w:fill="F2F2F2"/>
                  <w:vAlign w:val="center"/>
                  <w:hideMark/>
                </w:tcPr>
                <w:p w:rsidR="002B277F" w:rsidRPr="002B277F" w:rsidRDefault="002B277F" w:rsidP="002B277F">
                  <w:pPr>
                    <w:spacing w:after="0" w:line="240" w:lineRule="auto"/>
                    <w:rPr>
                      <w:rFonts w:ascii="Arial" w:eastAsia="Times New Roman" w:hAnsi="Arial" w:cs="Arial"/>
                      <w:b/>
                      <w:bCs/>
                      <w:color w:val="000000"/>
                      <w:sz w:val="20"/>
                      <w:szCs w:val="20"/>
                      <w:lang w:eastAsia="cs-CZ"/>
                    </w:rPr>
                  </w:pPr>
                  <w:r w:rsidRPr="002B277F">
                    <w:rPr>
                      <w:rFonts w:ascii="Arial" w:eastAsia="Times New Roman" w:hAnsi="Arial" w:cs="Arial"/>
                      <w:b/>
                      <w:bCs/>
                      <w:color w:val="000000"/>
                      <w:sz w:val="20"/>
                      <w:szCs w:val="20"/>
                      <w:lang w:eastAsia="cs-CZ"/>
                    </w:rPr>
                    <w:t> </w:t>
                  </w:r>
                </w:p>
              </w:tc>
              <w:tc>
                <w:tcPr>
                  <w:tcW w:w="980" w:type="dxa"/>
                  <w:tcBorders>
                    <w:top w:val="nil"/>
                    <w:left w:val="nil"/>
                    <w:bottom w:val="single" w:sz="4" w:space="0" w:color="000000"/>
                    <w:right w:val="single" w:sz="4" w:space="0" w:color="000000"/>
                  </w:tcBorders>
                  <w:shd w:val="clear" w:color="F2F2F2" w:fill="F2F2F2"/>
                  <w:vAlign w:val="center"/>
                  <w:hideMark/>
                </w:tcPr>
                <w:p w:rsidR="002B277F" w:rsidRPr="002B277F" w:rsidRDefault="002B277F" w:rsidP="002B277F">
                  <w:pPr>
                    <w:spacing w:after="0" w:line="240" w:lineRule="auto"/>
                    <w:rPr>
                      <w:rFonts w:ascii="Arial" w:eastAsia="Times New Roman" w:hAnsi="Arial" w:cs="Arial"/>
                      <w:b/>
                      <w:bCs/>
                      <w:color w:val="000000"/>
                      <w:sz w:val="20"/>
                      <w:szCs w:val="20"/>
                      <w:lang w:eastAsia="cs-CZ"/>
                    </w:rPr>
                  </w:pPr>
                  <w:r w:rsidRPr="002B277F">
                    <w:rPr>
                      <w:rFonts w:ascii="Arial" w:eastAsia="Times New Roman" w:hAnsi="Arial" w:cs="Arial"/>
                      <w:b/>
                      <w:bCs/>
                      <w:color w:val="000000"/>
                      <w:sz w:val="20"/>
                      <w:szCs w:val="20"/>
                      <w:lang w:eastAsia="cs-CZ"/>
                    </w:rPr>
                    <w:t> </w:t>
                  </w:r>
                </w:p>
              </w:tc>
              <w:tc>
                <w:tcPr>
                  <w:tcW w:w="931" w:type="dxa"/>
                  <w:tcBorders>
                    <w:top w:val="nil"/>
                    <w:left w:val="nil"/>
                    <w:bottom w:val="single" w:sz="4" w:space="0" w:color="000000"/>
                    <w:right w:val="single" w:sz="4" w:space="0" w:color="000000"/>
                  </w:tcBorders>
                  <w:shd w:val="clear" w:color="F2F2F2" w:fill="F2F2F2"/>
                  <w:vAlign w:val="center"/>
                  <w:hideMark/>
                </w:tcPr>
                <w:p w:rsidR="002B277F" w:rsidRPr="002B277F" w:rsidRDefault="002B277F" w:rsidP="002B277F">
                  <w:pPr>
                    <w:spacing w:after="0" w:line="240" w:lineRule="auto"/>
                    <w:rPr>
                      <w:rFonts w:ascii="Arial" w:eastAsia="Times New Roman" w:hAnsi="Arial" w:cs="Arial"/>
                      <w:b/>
                      <w:bCs/>
                      <w:color w:val="000000"/>
                      <w:sz w:val="20"/>
                      <w:szCs w:val="20"/>
                      <w:lang w:eastAsia="cs-CZ"/>
                    </w:rPr>
                  </w:pPr>
                  <w:r w:rsidRPr="002B277F">
                    <w:rPr>
                      <w:rFonts w:ascii="Arial" w:eastAsia="Times New Roman" w:hAnsi="Arial" w:cs="Arial"/>
                      <w:b/>
                      <w:bCs/>
                      <w:color w:val="000000"/>
                      <w:sz w:val="20"/>
                      <w:szCs w:val="20"/>
                      <w:lang w:eastAsia="cs-CZ"/>
                    </w:rPr>
                    <w:t> </w:t>
                  </w:r>
                </w:p>
              </w:tc>
              <w:tc>
                <w:tcPr>
                  <w:tcW w:w="1408" w:type="dxa"/>
                  <w:tcBorders>
                    <w:top w:val="nil"/>
                    <w:left w:val="nil"/>
                    <w:bottom w:val="single" w:sz="4" w:space="0" w:color="000000"/>
                    <w:right w:val="single" w:sz="4" w:space="0" w:color="000000"/>
                  </w:tcBorders>
                  <w:shd w:val="clear" w:color="F2F2F2" w:fill="F2F2F2"/>
                  <w:vAlign w:val="center"/>
                  <w:hideMark/>
                </w:tcPr>
                <w:p w:rsidR="002B277F" w:rsidRPr="002B277F" w:rsidRDefault="002B277F" w:rsidP="002B277F">
                  <w:pPr>
                    <w:spacing w:after="0" w:line="240" w:lineRule="auto"/>
                    <w:jc w:val="right"/>
                    <w:rPr>
                      <w:rFonts w:ascii="Arial" w:eastAsia="Times New Roman" w:hAnsi="Arial" w:cs="Arial"/>
                      <w:b/>
                      <w:bCs/>
                      <w:color w:val="000000"/>
                      <w:sz w:val="20"/>
                      <w:szCs w:val="20"/>
                      <w:lang w:eastAsia="cs-CZ"/>
                    </w:rPr>
                  </w:pPr>
                  <w:r w:rsidRPr="002B277F">
                    <w:rPr>
                      <w:rFonts w:ascii="Arial" w:eastAsia="Times New Roman" w:hAnsi="Arial" w:cs="Arial"/>
                      <w:b/>
                      <w:bCs/>
                      <w:color w:val="000000"/>
                      <w:sz w:val="20"/>
                      <w:szCs w:val="20"/>
                      <w:lang w:eastAsia="cs-CZ"/>
                    </w:rPr>
                    <w:t>0,00</w:t>
                  </w:r>
                </w:p>
              </w:tc>
              <w:tc>
                <w:tcPr>
                  <w:tcW w:w="792" w:type="dxa"/>
                  <w:tcBorders>
                    <w:top w:val="nil"/>
                    <w:left w:val="nil"/>
                    <w:bottom w:val="single" w:sz="4" w:space="0" w:color="000000"/>
                    <w:right w:val="single" w:sz="4" w:space="0" w:color="000000"/>
                  </w:tcBorders>
                  <w:shd w:val="clear" w:color="F2F2F2" w:fill="F2F2F2"/>
                  <w:vAlign w:val="center"/>
                  <w:hideMark/>
                </w:tcPr>
                <w:p w:rsidR="002B277F" w:rsidRPr="002B277F" w:rsidRDefault="002B277F" w:rsidP="002B277F">
                  <w:pPr>
                    <w:spacing w:after="0" w:line="240" w:lineRule="auto"/>
                    <w:jc w:val="center"/>
                    <w:rPr>
                      <w:rFonts w:ascii="Arial" w:eastAsia="Times New Roman" w:hAnsi="Arial" w:cs="Arial"/>
                      <w:b/>
                      <w:bCs/>
                      <w:color w:val="000000"/>
                      <w:sz w:val="20"/>
                      <w:szCs w:val="20"/>
                      <w:lang w:eastAsia="cs-CZ"/>
                    </w:rPr>
                  </w:pPr>
                  <w:r w:rsidRPr="002B277F">
                    <w:rPr>
                      <w:rFonts w:ascii="Arial" w:eastAsia="Times New Roman" w:hAnsi="Arial" w:cs="Arial"/>
                      <w:b/>
                      <w:bCs/>
                      <w:color w:val="000000"/>
                      <w:sz w:val="20"/>
                      <w:szCs w:val="20"/>
                      <w:lang w:eastAsia="cs-CZ"/>
                    </w:rPr>
                    <w:t> </w:t>
                  </w:r>
                </w:p>
              </w:tc>
              <w:tc>
                <w:tcPr>
                  <w:tcW w:w="4749" w:type="dxa"/>
                  <w:tcBorders>
                    <w:top w:val="nil"/>
                    <w:left w:val="nil"/>
                    <w:bottom w:val="single" w:sz="4" w:space="0" w:color="000000"/>
                    <w:right w:val="single" w:sz="4" w:space="0" w:color="000000"/>
                  </w:tcBorders>
                  <w:shd w:val="clear" w:color="F2F2F2" w:fill="F2F2F2"/>
                  <w:vAlign w:val="bottom"/>
                  <w:hideMark/>
                </w:tcPr>
                <w:p w:rsidR="002B277F" w:rsidRPr="002B277F" w:rsidRDefault="002B277F" w:rsidP="002B277F">
                  <w:pPr>
                    <w:spacing w:after="0" w:line="240" w:lineRule="auto"/>
                    <w:rPr>
                      <w:rFonts w:ascii="Arial" w:eastAsia="Times New Roman" w:hAnsi="Arial" w:cs="Arial"/>
                      <w:b/>
                      <w:bCs/>
                      <w:color w:val="000000"/>
                      <w:sz w:val="20"/>
                      <w:szCs w:val="20"/>
                      <w:lang w:eastAsia="cs-CZ"/>
                    </w:rPr>
                  </w:pPr>
                  <w:r w:rsidRPr="002B277F">
                    <w:rPr>
                      <w:rFonts w:ascii="Arial" w:eastAsia="Times New Roman" w:hAnsi="Arial" w:cs="Arial"/>
                      <w:b/>
                      <w:bCs/>
                      <w:color w:val="000000"/>
                      <w:sz w:val="20"/>
                      <w:szCs w:val="20"/>
                      <w:lang w:eastAsia="cs-CZ"/>
                    </w:rPr>
                    <w:t> </w:t>
                  </w:r>
                </w:p>
              </w:tc>
            </w:tr>
            <w:tr w:rsidR="002B277F" w:rsidRPr="002B277F" w:rsidTr="002B277F">
              <w:trPr>
                <w:trHeight w:val="255"/>
              </w:trPr>
              <w:tc>
                <w:tcPr>
                  <w:tcW w:w="1400" w:type="dxa"/>
                  <w:tcBorders>
                    <w:top w:val="nil"/>
                    <w:left w:val="single" w:sz="4" w:space="0" w:color="000000"/>
                    <w:bottom w:val="single" w:sz="4" w:space="0" w:color="000000"/>
                    <w:right w:val="single" w:sz="4" w:space="0" w:color="000000"/>
                  </w:tcBorders>
                  <w:shd w:val="clear" w:color="D8D8D8" w:fill="D8D8D8"/>
                  <w:vAlign w:val="center"/>
                  <w:hideMark/>
                </w:tcPr>
                <w:p w:rsidR="002B277F" w:rsidRPr="002B277F" w:rsidRDefault="002B277F" w:rsidP="002B277F">
                  <w:pPr>
                    <w:spacing w:after="0" w:line="240" w:lineRule="auto"/>
                    <w:rPr>
                      <w:rFonts w:ascii="Arial" w:eastAsia="Times New Roman" w:hAnsi="Arial" w:cs="Arial"/>
                      <w:b/>
                      <w:bCs/>
                      <w:color w:val="000000"/>
                      <w:sz w:val="20"/>
                      <w:szCs w:val="20"/>
                      <w:lang w:eastAsia="cs-CZ"/>
                    </w:rPr>
                  </w:pPr>
                  <w:r w:rsidRPr="002B277F">
                    <w:rPr>
                      <w:rFonts w:ascii="Arial" w:eastAsia="Times New Roman" w:hAnsi="Arial" w:cs="Arial"/>
                      <w:b/>
                      <w:bCs/>
                      <w:color w:val="000000"/>
                      <w:sz w:val="20"/>
                      <w:szCs w:val="20"/>
                      <w:lang w:eastAsia="cs-CZ"/>
                    </w:rPr>
                    <w:t>    1.1.2</w:t>
                  </w:r>
                </w:p>
              </w:tc>
              <w:tc>
                <w:tcPr>
                  <w:tcW w:w="3562" w:type="dxa"/>
                  <w:tcBorders>
                    <w:top w:val="nil"/>
                    <w:left w:val="nil"/>
                    <w:bottom w:val="single" w:sz="4" w:space="0" w:color="000000"/>
                    <w:right w:val="single" w:sz="4" w:space="0" w:color="000000"/>
                  </w:tcBorders>
                  <w:shd w:val="clear" w:color="D8D8D8" w:fill="D8D8D8"/>
                  <w:vAlign w:val="center"/>
                  <w:hideMark/>
                </w:tcPr>
                <w:p w:rsidR="002B277F" w:rsidRPr="002B277F" w:rsidRDefault="002B277F" w:rsidP="002B277F">
                  <w:pPr>
                    <w:spacing w:after="0" w:line="240" w:lineRule="auto"/>
                    <w:rPr>
                      <w:rFonts w:ascii="Arial" w:eastAsia="Times New Roman" w:hAnsi="Arial" w:cs="Arial"/>
                      <w:b/>
                      <w:bCs/>
                      <w:color w:val="000000"/>
                      <w:sz w:val="20"/>
                      <w:szCs w:val="20"/>
                      <w:lang w:eastAsia="cs-CZ"/>
                    </w:rPr>
                  </w:pPr>
                  <w:r w:rsidRPr="002B277F">
                    <w:rPr>
                      <w:rFonts w:ascii="Arial" w:eastAsia="Times New Roman" w:hAnsi="Arial" w:cs="Arial"/>
                      <w:b/>
                      <w:bCs/>
                      <w:color w:val="000000"/>
                      <w:sz w:val="20"/>
                      <w:szCs w:val="20"/>
                      <w:lang w:eastAsia="cs-CZ"/>
                    </w:rPr>
                    <w:t>Cestovné</w:t>
                  </w:r>
                </w:p>
              </w:tc>
              <w:tc>
                <w:tcPr>
                  <w:tcW w:w="1358" w:type="dxa"/>
                  <w:tcBorders>
                    <w:top w:val="nil"/>
                    <w:left w:val="nil"/>
                    <w:bottom w:val="single" w:sz="4" w:space="0" w:color="000000"/>
                    <w:right w:val="single" w:sz="4" w:space="0" w:color="000000"/>
                  </w:tcBorders>
                  <w:shd w:val="clear" w:color="D8D8D8" w:fill="D8D8D8"/>
                  <w:vAlign w:val="center"/>
                  <w:hideMark/>
                </w:tcPr>
                <w:p w:rsidR="002B277F" w:rsidRPr="002B277F" w:rsidRDefault="002B277F" w:rsidP="002B277F">
                  <w:pPr>
                    <w:spacing w:after="0" w:line="240" w:lineRule="auto"/>
                    <w:rPr>
                      <w:rFonts w:ascii="Arial" w:eastAsia="Times New Roman" w:hAnsi="Arial" w:cs="Arial"/>
                      <w:b/>
                      <w:bCs/>
                      <w:color w:val="000000"/>
                      <w:sz w:val="20"/>
                      <w:szCs w:val="20"/>
                      <w:lang w:eastAsia="cs-CZ"/>
                    </w:rPr>
                  </w:pPr>
                  <w:r w:rsidRPr="002B277F">
                    <w:rPr>
                      <w:rFonts w:ascii="Arial" w:eastAsia="Times New Roman" w:hAnsi="Arial" w:cs="Arial"/>
                      <w:b/>
                      <w:bCs/>
                      <w:color w:val="000000"/>
                      <w:sz w:val="20"/>
                      <w:szCs w:val="20"/>
                      <w:lang w:eastAsia="cs-CZ"/>
                    </w:rPr>
                    <w:t> </w:t>
                  </w:r>
                </w:p>
              </w:tc>
              <w:tc>
                <w:tcPr>
                  <w:tcW w:w="980" w:type="dxa"/>
                  <w:tcBorders>
                    <w:top w:val="nil"/>
                    <w:left w:val="nil"/>
                    <w:bottom w:val="single" w:sz="4" w:space="0" w:color="000000"/>
                    <w:right w:val="single" w:sz="4" w:space="0" w:color="000000"/>
                  </w:tcBorders>
                  <w:shd w:val="clear" w:color="D8D8D8" w:fill="D8D8D8"/>
                  <w:vAlign w:val="center"/>
                  <w:hideMark/>
                </w:tcPr>
                <w:p w:rsidR="002B277F" w:rsidRPr="002B277F" w:rsidRDefault="002B277F" w:rsidP="002B277F">
                  <w:pPr>
                    <w:spacing w:after="0" w:line="240" w:lineRule="auto"/>
                    <w:rPr>
                      <w:rFonts w:ascii="Arial" w:eastAsia="Times New Roman" w:hAnsi="Arial" w:cs="Arial"/>
                      <w:b/>
                      <w:bCs/>
                      <w:color w:val="000000"/>
                      <w:sz w:val="20"/>
                      <w:szCs w:val="20"/>
                      <w:lang w:eastAsia="cs-CZ"/>
                    </w:rPr>
                  </w:pPr>
                  <w:r w:rsidRPr="002B277F">
                    <w:rPr>
                      <w:rFonts w:ascii="Arial" w:eastAsia="Times New Roman" w:hAnsi="Arial" w:cs="Arial"/>
                      <w:b/>
                      <w:bCs/>
                      <w:color w:val="000000"/>
                      <w:sz w:val="20"/>
                      <w:szCs w:val="20"/>
                      <w:lang w:eastAsia="cs-CZ"/>
                    </w:rPr>
                    <w:t> </w:t>
                  </w:r>
                </w:p>
              </w:tc>
              <w:tc>
                <w:tcPr>
                  <w:tcW w:w="931" w:type="dxa"/>
                  <w:tcBorders>
                    <w:top w:val="nil"/>
                    <w:left w:val="nil"/>
                    <w:bottom w:val="single" w:sz="4" w:space="0" w:color="000000"/>
                    <w:right w:val="single" w:sz="4" w:space="0" w:color="000000"/>
                  </w:tcBorders>
                  <w:shd w:val="clear" w:color="D8D8D8" w:fill="D8D8D8"/>
                  <w:vAlign w:val="center"/>
                  <w:hideMark/>
                </w:tcPr>
                <w:p w:rsidR="002B277F" w:rsidRPr="002B277F" w:rsidRDefault="002B277F" w:rsidP="002B277F">
                  <w:pPr>
                    <w:spacing w:after="0" w:line="240" w:lineRule="auto"/>
                    <w:rPr>
                      <w:rFonts w:ascii="Arial" w:eastAsia="Times New Roman" w:hAnsi="Arial" w:cs="Arial"/>
                      <w:b/>
                      <w:bCs/>
                      <w:color w:val="000000"/>
                      <w:sz w:val="20"/>
                      <w:szCs w:val="20"/>
                      <w:lang w:eastAsia="cs-CZ"/>
                    </w:rPr>
                  </w:pPr>
                  <w:r w:rsidRPr="002B277F">
                    <w:rPr>
                      <w:rFonts w:ascii="Arial" w:eastAsia="Times New Roman" w:hAnsi="Arial" w:cs="Arial"/>
                      <w:b/>
                      <w:bCs/>
                      <w:color w:val="000000"/>
                      <w:sz w:val="20"/>
                      <w:szCs w:val="20"/>
                      <w:lang w:eastAsia="cs-CZ"/>
                    </w:rPr>
                    <w:t> </w:t>
                  </w:r>
                </w:p>
              </w:tc>
              <w:tc>
                <w:tcPr>
                  <w:tcW w:w="1408" w:type="dxa"/>
                  <w:tcBorders>
                    <w:top w:val="nil"/>
                    <w:left w:val="nil"/>
                    <w:bottom w:val="single" w:sz="4" w:space="0" w:color="000000"/>
                    <w:right w:val="single" w:sz="4" w:space="0" w:color="000000"/>
                  </w:tcBorders>
                  <w:shd w:val="clear" w:color="D8D8D8" w:fill="D8D8D8"/>
                  <w:vAlign w:val="center"/>
                  <w:hideMark/>
                </w:tcPr>
                <w:p w:rsidR="002B277F" w:rsidRPr="002B277F" w:rsidRDefault="002B277F" w:rsidP="002B277F">
                  <w:pPr>
                    <w:spacing w:after="0" w:line="240" w:lineRule="auto"/>
                    <w:jc w:val="right"/>
                    <w:rPr>
                      <w:rFonts w:ascii="Arial" w:eastAsia="Times New Roman" w:hAnsi="Arial" w:cs="Arial"/>
                      <w:b/>
                      <w:bCs/>
                      <w:color w:val="000000"/>
                      <w:sz w:val="20"/>
                      <w:szCs w:val="20"/>
                      <w:lang w:eastAsia="cs-CZ"/>
                    </w:rPr>
                  </w:pPr>
                  <w:r w:rsidRPr="002B277F">
                    <w:rPr>
                      <w:rFonts w:ascii="Arial" w:eastAsia="Times New Roman" w:hAnsi="Arial" w:cs="Arial"/>
                      <w:b/>
                      <w:bCs/>
                      <w:color w:val="000000"/>
                      <w:sz w:val="20"/>
                      <w:szCs w:val="20"/>
                      <w:lang w:eastAsia="cs-CZ"/>
                    </w:rPr>
                    <w:t>0,00</w:t>
                  </w:r>
                </w:p>
              </w:tc>
              <w:tc>
                <w:tcPr>
                  <w:tcW w:w="792" w:type="dxa"/>
                  <w:tcBorders>
                    <w:top w:val="nil"/>
                    <w:left w:val="nil"/>
                    <w:bottom w:val="single" w:sz="4" w:space="0" w:color="000000"/>
                    <w:right w:val="single" w:sz="4" w:space="0" w:color="000000"/>
                  </w:tcBorders>
                  <w:shd w:val="clear" w:color="D8D8D8" w:fill="D8D8D8"/>
                  <w:vAlign w:val="center"/>
                  <w:hideMark/>
                </w:tcPr>
                <w:p w:rsidR="002B277F" w:rsidRPr="002B277F" w:rsidRDefault="002B277F" w:rsidP="002B277F">
                  <w:pPr>
                    <w:spacing w:after="0" w:line="240" w:lineRule="auto"/>
                    <w:jc w:val="center"/>
                    <w:rPr>
                      <w:rFonts w:ascii="Arial" w:eastAsia="Times New Roman" w:hAnsi="Arial" w:cs="Arial"/>
                      <w:b/>
                      <w:bCs/>
                      <w:color w:val="000000"/>
                      <w:sz w:val="20"/>
                      <w:szCs w:val="20"/>
                      <w:lang w:eastAsia="cs-CZ"/>
                    </w:rPr>
                  </w:pPr>
                  <w:r w:rsidRPr="002B277F">
                    <w:rPr>
                      <w:rFonts w:ascii="Arial" w:eastAsia="Times New Roman" w:hAnsi="Arial" w:cs="Arial"/>
                      <w:b/>
                      <w:bCs/>
                      <w:color w:val="000000"/>
                      <w:sz w:val="20"/>
                      <w:szCs w:val="20"/>
                      <w:lang w:eastAsia="cs-CZ"/>
                    </w:rPr>
                    <w:t> </w:t>
                  </w:r>
                </w:p>
              </w:tc>
              <w:tc>
                <w:tcPr>
                  <w:tcW w:w="4749" w:type="dxa"/>
                  <w:tcBorders>
                    <w:top w:val="nil"/>
                    <w:left w:val="nil"/>
                    <w:bottom w:val="single" w:sz="4" w:space="0" w:color="000000"/>
                    <w:right w:val="single" w:sz="4" w:space="0" w:color="000000"/>
                  </w:tcBorders>
                  <w:shd w:val="clear" w:color="D8D8D8" w:fill="D8D8D8"/>
                  <w:vAlign w:val="bottom"/>
                  <w:hideMark/>
                </w:tcPr>
                <w:p w:rsidR="002B277F" w:rsidRPr="002B277F" w:rsidRDefault="002B277F" w:rsidP="002B277F">
                  <w:pPr>
                    <w:spacing w:after="0" w:line="240" w:lineRule="auto"/>
                    <w:rPr>
                      <w:rFonts w:ascii="Arial" w:eastAsia="Times New Roman" w:hAnsi="Arial" w:cs="Arial"/>
                      <w:b/>
                      <w:bCs/>
                      <w:color w:val="000000"/>
                      <w:sz w:val="20"/>
                      <w:szCs w:val="20"/>
                      <w:lang w:eastAsia="cs-CZ"/>
                    </w:rPr>
                  </w:pPr>
                  <w:r w:rsidRPr="002B277F">
                    <w:rPr>
                      <w:rFonts w:ascii="Arial" w:eastAsia="Times New Roman" w:hAnsi="Arial" w:cs="Arial"/>
                      <w:b/>
                      <w:bCs/>
                      <w:color w:val="000000"/>
                      <w:sz w:val="20"/>
                      <w:szCs w:val="20"/>
                      <w:lang w:eastAsia="cs-CZ"/>
                    </w:rPr>
                    <w:t> </w:t>
                  </w:r>
                </w:p>
              </w:tc>
            </w:tr>
            <w:tr w:rsidR="002B277F" w:rsidRPr="002B277F" w:rsidTr="002B277F">
              <w:trPr>
                <w:trHeight w:val="255"/>
              </w:trPr>
              <w:tc>
                <w:tcPr>
                  <w:tcW w:w="1400" w:type="dxa"/>
                  <w:tcBorders>
                    <w:top w:val="nil"/>
                    <w:left w:val="single" w:sz="4" w:space="0" w:color="000000"/>
                    <w:bottom w:val="single" w:sz="4" w:space="0" w:color="000000"/>
                    <w:right w:val="single" w:sz="4" w:space="0" w:color="000000"/>
                  </w:tcBorders>
                  <w:shd w:val="clear" w:color="auto" w:fill="auto"/>
                  <w:vAlign w:val="center"/>
                  <w:hideMark/>
                </w:tcPr>
                <w:p w:rsidR="002B277F" w:rsidRPr="002B277F" w:rsidRDefault="002B277F" w:rsidP="002B277F">
                  <w:pPr>
                    <w:spacing w:after="0" w:line="240" w:lineRule="auto"/>
                    <w:rPr>
                      <w:rFonts w:ascii="Arial" w:eastAsia="Times New Roman" w:hAnsi="Arial" w:cs="Arial"/>
                      <w:color w:val="000000"/>
                      <w:sz w:val="20"/>
                      <w:szCs w:val="20"/>
                      <w:lang w:eastAsia="cs-CZ"/>
                    </w:rPr>
                  </w:pPr>
                  <w:r w:rsidRPr="002B277F">
                    <w:rPr>
                      <w:rFonts w:ascii="Arial" w:eastAsia="Times New Roman" w:hAnsi="Arial" w:cs="Arial"/>
                      <w:color w:val="000000"/>
                      <w:sz w:val="20"/>
                      <w:szCs w:val="20"/>
                      <w:lang w:eastAsia="cs-CZ"/>
                    </w:rPr>
                    <w:t>      1.1.2.1</w:t>
                  </w:r>
                </w:p>
              </w:tc>
              <w:tc>
                <w:tcPr>
                  <w:tcW w:w="3562" w:type="dxa"/>
                  <w:tcBorders>
                    <w:top w:val="nil"/>
                    <w:left w:val="nil"/>
                    <w:bottom w:val="single" w:sz="4" w:space="0" w:color="000000"/>
                    <w:right w:val="single" w:sz="4" w:space="0" w:color="000000"/>
                  </w:tcBorders>
                  <w:shd w:val="clear" w:color="auto" w:fill="auto"/>
                  <w:vAlign w:val="center"/>
                  <w:hideMark/>
                </w:tcPr>
                <w:p w:rsidR="002B277F" w:rsidRPr="002B277F" w:rsidRDefault="002B277F" w:rsidP="002B277F">
                  <w:pPr>
                    <w:spacing w:after="0" w:line="240" w:lineRule="auto"/>
                    <w:rPr>
                      <w:rFonts w:ascii="Arial" w:eastAsia="Times New Roman" w:hAnsi="Arial" w:cs="Arial"/>
                      <w:color w:val="000000"/>
                      <w:sz w:val="20"/>
                      <w:szCs w:val="20"/>
                      <w:lang w:eastAsia="cs-CZ"/>
                    </w:rPr>
                  </w:pPr>
                  <w:r w:rsidRPr="002B277F">
                    <w:rPr>
                      <w:rFonts w:ascii="Arial" w:eastAsia="Times New Roman" w:hAnsi="Arial" w:cs="Arial"/>
                      <w:color w:val="000000"/>
                      <w:sz w:val="20"/>
                      <w:szCs w:val="20"/>
                      <w:lang w:eastAsia="cs-CZ"/>
                    </w:rPr>
                    <w:t>Zahraniční cesty místního personálu</w:t>
                  </w:r>
                </w:p>
              </w:tc>
              <w:tc>
                <w:tcPr>
                  <w:tcW w:w="1358" w:type="dxa"/>
                  <w:tcBorders>
                    <w:top w:val="nil"/>
                    <w:left w:val="nil"/>
                    <w:bottom w:val="single" w:sz="4" w:space="0" w:color="000000"/>
                    <w:right w:val="single" w:sz="4" w:space="0" w:color="000000"/>
                  </w:tcBorders>
                  <w:shd w:val="clear" w:color="auto" w:fill="auto"/>
                  <w:vAlign w:val="center"/>
                  <w:hideMark/>
                </w:tcPr>
                <w:p w:rsidR="002B277F" w:rsidRPr="002B277F" w:rsidRDefault="002B277F" w:rsidP="002B277F">
                  <w:pPr>
                    <w:spacing w:after="0" w:line="240" w:lineRule="auto"/>
                    <w:rPr>
                      <w:rFonts w:ascii="Arial" w:eastAsia="Times New Roman" w:hAnsi="Arial" w:cs="Arial"/>
                      <w:color w:val="000000"/>
                      <w:sz w:val="20"/>
                      <w:szCs w:val="20"/>
                      <w:lang w:eastAsia="cs-CZ"/>
                    </w:rPr>
                  </w:pPr>
                  <w:r w:rsidRPr="002B277F">
                    <w:rPr>
                      <w:rFonts w:ascii="Arial" w:eastAsia="Times New Roman" w:hAnsi="Arial" w:cs="Arial"/>
                      <w:color w:val="000000"/>
                      <w:sz w:val="20"/>
                      <w:szCs w:val="20"/>
                      <w:lang w:eastAsia="cs-CZ"/>
                    </w:rPr>
                    <w:t> </w:t>
                  </w:r>
                </w:p>
              </w:tc>
              <w:tc>
                <w:tcPr>
                  <w:tcW w:w="980" w:type="dxa"/>
                  <w:tcBorders>
                    <w:top w:val="nil"/>
                    <w:left w:val="nil"/>
                    <w:bottom w:val="single" w:sz="4" w:space="0" w:color="000000"/>
                    <w:right w:val="single" w:sz="4" w:space="0" w:color="000000"/>
                  </w:tcBorders>
                  <w:shd w:val="clear" w:color="auto" w:fill="auto"/>
                  <w:vAlign w:val="center"/>
                  <w:hideMark/>
                </w:tcPr>
                <w:p w:rsidR="002B277F" w:rsidRPr="002B277F" w:rsidRDefault="002B277F" w:rsidP="002B277F">
                  <w:pPr>
                    <w:spacing w:after="0" w:line="240" w:lineRule="auto"/>
                    <w:rPr>
                      <w:rFonts w:ascii="Arial" w:eastAsia="Times New Roman" w:hAnsi="Arial" w:cs="Arial"/>
                      <w:color w:val="000000"/>
                      <w:sz w:val="20"/>
                      <w:szCs w:val="20"/>
                      <w:lang w:eastAsia="cs-CZ"/>
                    </w:rPr>
                  </w:pPr>
                  <w:r w:rsidRPr="002B277F">
                    <w:rPr>
                      <w:rFonts w:ascii="Arial" w:eastAsia="Times New Roman" w:hAnsi="Arial" w:cs="Arial"/>
                      <w:color w:val="000000"/>
                      <w:sz w:val="20"/>
                      <w:szCs w:val="20"/>
                      <w:lang w:eastAsia="cs-CZ"/>
                    </w:rPr>
                    <w:t> </w:t>
                  </w:r>
                </w:p>
              </w:tc>
              <w:tc>
                <w:tcPr>
                  <w:tcW w:w="931" w:type="dxa"/>
                  <w:tcBorders>
                    <w:top w:val="nil"/>
                    <w:left w:val="nil"/>
                    <w:bottom w:val="single" w:sz="4" w:space="0" w:color="000000"/>
                    <w:right w:val="single" w:sz="4" w:space="0" w:color="000000"/>
                  </w:tcBorders>
                  <w:shd w:val="clear" w:color="auto" w:fill="auto"/>
                  <w:vAlign w:val="center"/>
                  <w:hideMark/>
                </w:tcPr>
                <w:p w:rsidR="002B277F" w:rsidRPr="002B277F" w:rsidRDefault="002B277F" w:rsidP="002B277F">
                  <w:pPr>
                    <w:spacing w:after="0" w:line="240" w:lineRule="auto"/>
                    <w:rPr>
                      <w:rFonts w:ascii="Arial" w:eastAsia="Times New Roman" w:hAnsi="Arial" w:cs="Arial"/>
                      <w:color w:val="000000"/>
                      <w:sz w:val="20"/>
                      <w:szCs w:val="20"/>
                      <w:lang w:eastAsia="cs-CZ"/>
                    </w:rPr>
                  </w:pPr>
                  <w:r w:rsidRPr="002B277F">
                    <w:rPr>
                      <w:rFonts w:ascii="Arial" w:eastAsia="Times New Roman" w:hAnsi="Arial" w:cs="Arial"/>
                      <w:color w:val="000000"/>
                      <w:sz w:val="20"/>
                      <w:szCs w:val="20"/>
                      <w:lang w:eastAsia="cs-CZ"/>
                    </w:rPr>
                    <w:t> </w:t>
                  </w:r>
                </w:p>
              </w:tc>
              <w:tc>
                <w:tcPr>
                  <w:tcW w:w="1408" w:type="dxa"/>
                  <w:tcBorders>
                    <w:top w:val="nil"/>
                    <w:left w:val="nil"/>
                    <w:bottom w:val="single" w:sz="4" w:space="0" w:color="000000"/>
                    <w:right w:val="single" w:sz="4" w:space="0" w:color="000000"/>
                  </w:tcBorders>
                  <w:shd w:val="clear" w:color="auto" w:fill="auto"/>
                  <w:vAlign w:val="center"/>
                  <w:hideMark/>
                </w:tcPr>
                <w:p w:rsidR="002B277F" w:rsidRPr="002B277F" w:rsidRDefault="002B277F" w:rsidP="002B277F">
                  <w:pPr>
                    <w:spacing w:after="0" w:line="240" w:lineRule="auto"/>
                    <w:jc w:val="right"/>
                    <w:rPr>
                      <w:rFonts w:ascii="Arial" w:eastAsia="Times New Roman" w:hAnsi="Arial" w:cs="Arial"/>
                      <w:color w:val="000000"/>
                      <w:sz w:val="20"/>
                      <w:szCs w:val="20"/>
                      <w:lang w:eastAsia="cs-CZ"/>
                    </w:rPr>
                  </w:pPr>
                  <w:r w:rsidRPr="002B277F">
                    <w:rPr>
                      <w:rFonts w:ascii="Arial" w:eastAsia="Times New Roman" w:hAnsi="Arial" w:cs="Arial"/>
                      <w:color w:val="000000"/>
                      <w:sz w:val="20"/>
                      <w:szCs w:val="20"/>
                      <w:lang w:eastAsia="cs-CZ"/>
                    </w:rPr>
                    <w:t>0,00</w:t>
                  </w:r>
                </w:p>
              </w:tc>
              <w:tc>
                <w:tcPr>
                  <w:tcW w:w="792" w:type="dxa"/>
                  <w:tcBorders>
                    <w:top w:val="nil"/>
                    <w:left w:val="nil"/>
                    <w:bottom w:val="single" w:sz="4" w:space="0" w:color="000000"/>
                    <w:right w:val="single" w:sz="4" w:space="0" w:color="000000"/>
                  </w:tcBorders>
                  <w:shd w:val="clear" w:color="FFFFFF" w:fill="FFFFFF"/>
                  <w:vAlign w:val="center"/>
                  <w:hideMark/>
                </w:tcPr>
                <w:p w:rsidR="002B277F" w:rsidRPr="002B277F" w:rsidRDefault="002B277F" w:rsidP="002B277F">
                  <w:pPr>
                    <w:spacing w:after="0" w:line="240" w:lineRule="auto"/>
                    <w:jc w:val="center"/>
                    <w:rPr>
                      <w:rFonts w:ascii="Arial" w:eastAsia="Times New Roman" w:hAnsi="Arial" w:cs="Arial"/>
                      <w:color w:val="000000"/>
                      <w:sz w:val="20"/>
                      <w:szCs w:val="20"/>
                      <w:lang w:eastAsia="cs-CZ"/>
                    </w:rPr>
                  </w:pPr>
                  <w:r w:rsidRPr="002B277F">
                    <w:rPr>
                      <w:rFonts w:ascii="Arial" w:eastAsia="Times New Roman" w:hAnsi="Arial" w:cs="Arial"/>
                      <w:color w:val="000000"/>
                      <w:sz w:val="20"/>
                      <w:szCs w:val="20"/>
                      <w:lang w:eastAsia="cs-CZ"/>
                    </w:rPr>
                    <w:t> </w:t>
                  </w:r>
                </w:p>
              </w:tc>
              <w:tc>
                <w:tcPr>
                  <w:tcW w:w="4749" w:type="dxa"/>
                  <w:tcBorders>
                    <w:top w:val="nil"/>
                    <w:left w:val="nil"/>
                    <w:bottom w:val="single" w:sz="4" w:space="0" w:color="000000"/>
                    <w:right w:val="single" w:sz="4" w:space="0" w:color="000000"/>
                  </w:tcBorders>
                  <w:shd w:val="clear" w:color="auto" w:fill="auto"/>
                  <w:vAlign w:val="bottom"/>
                  <w:hideMark/>
                </w:tcPr>
                <w:p w:rsidR="002B277F" w:rsidRPr="002B277F" w:rsidRDefault="002B277F" w:rsidP="002B277F">
                  <w:pPr>
                    <w:spacing w:after="0" w:line="240" w:lineRule="auto"/>
                    <w:rPr>
                      <w:rFonts w:ascii="Arial" w:eastAsia="Times New Roman" w:hAnsi="Arial" w:cs="Arial"/>
                      <w:color w:val="000000"/>
                      <w:sz w:val="20"/>
                      <w:szCs w:val="20"/>
                      <w:lang w:eastAsia="cs-CZ"/>
                    </w:rPr>
                  </w:pPr>
                  <w:r w:rsidRPr="002B277F">
                    <w:rPr>
                      <w:rFonts w:ascii="Arial" w:eastAsia="Times New Roman" w:hAnsi="Arial" w:cs="Arial"/>
                      <w:color w:val="000000"/>
                      <w:sz w:val="20"/>
                      <w:szCs w:val="20"/>
                      <w:lang w:eastAsia="cs-CZ"/>
                    </w:rPr>
                    <w:t> </w:t>
                  </w:r>
                </w:p>
              </w:tc>
            </w:tr>
            <w:tr w:rsidR="002B277F" w:rsidRPr="002B277F" w:rsidTr="002B277F">
              <w:trPr>
                <w:trHeight w:val="255"/>
              </w:trPr>
              <w:tc>
                <w:tcPr>
                  <w:tcW w:w="1400" w:type="dxa"/>
                  <w:tcBorders>
                    <w:top w:val="nil"/>
                    <w:left w:val="single" w:sz="4" w:space="0" w:color="000000"/>
                    <w:bottom w:val="single" w:sz="4" w:space="0" w:color="000000"/>
                    <w:right w:val="single" w:sz="4" w:space="0" w:color="000000"/>
                  </w:tcBorders>
                  <w:shd w:val="clear" w:color="auto" w:fill="auto"/>
                  <w:vAlign w:val="center"/>
                  <w:hideMark/>
                </w:tcPr>
                <w:p w:rsidR="002B277F" w:rsidRPr="002B277F" w:rsidRDefault="002B277F" w:rsidP="002B277F">
                  <w:pPr>
                    <w:spacing w:after="0" w:line="240" w:lineRule="auto"/>
                    <w:rPr>
                      <w:rFonts w:ascii="Arial" w:eastAsia="Times New Roman" w:hAnsi="Arial" w:cs="Arial"/>
                      <w:color w:val="000000"/>
                      <w:sz w:val="20"/>
                      <w:szCs w:val="20"/>
                      <w:lang w:eastAsia="cs-CZ"/>
                    </w:rPr>
                  </w:pPr>
                  <w:r w:rsidRPr="002B277F">
                    <w:rPr>
                      <w:rFonts w:ascii="Arial" w:eastAsia="Times New Roman" w:hAnsi="Arial" w:cs="Arial"/>
                      <w:color w:val="000000"/>
                      <w:sz w:val="20"/>
                      <w:szCs w:val="20"/>
                      <w:lang w:eastAsia="cs-CZ"/>
                    </w:rPr>
                    <w:t>      1.1.2.2</w:t>
                  </w:r>
                </w:p>
              </w:tc>
              <w:tc>
                <w:tcPr>
                  <w:tcW w:w="3562" w:type="dxa"/>
                  <w:tcBorders>
                    <w:top w:val="nil"/>
                    <w:left w:val="nil"/>
                    <w:bottom w:val="single" w:sz="4" w:space="0" w:color="000000"/>
                    <w:right w:val="single" w:sz="4" w:space="0" w:color="000000"/>
                  </w:tcBorders>
                  <w:shd w:val="clear" w:color="auto" w:fill="auto"/>
                  <w:vAlign w:val="center"/>
                  <w:hideMark/>
                </w:tcPr>
                <w:p w:rsidR="002B277F" w:rsidRPr="002B277F" w:rsidRDefault="002B277F" w:rsidP="002B277F">
                  <w:pPr>
                    <w:spacing w:after="0" w:line="240" w:lineRule="auto"/>
                    <w:rPr>
                      <w:rFonts w:ascii="Arial" w:eastAsia="Times New Roman" w:hAnsi="Arial" w:cs="Arial"/>
                      <w:color w:val="000000"/>
                      <w:sz w:val="20"/>
                      <w:szCs w:val="20"/>
                      <w:lang w:eastAsia="cs-CZ"/>
                    </w:rPr>
                  </w:pPr>
                  <w:r w:rsidRPr="002B277F">
                    <w:rPr>
                      <w:rFonts w:ascii="Arial" w:eastAsia="Times New Roman" w:hAnsi="Arial" w:cs="Arial"/>
                      <w:color w:val="000000"/>
                      <w:sz w:val="20"/>
                      <w:szCs w:val="20"/>
                      <w:lang w:eastAsia="cs-CZ"/>
                    </w:rPr>
                    <w:t>Cesty zahraničních expertů</w:t>
                  </w:r>
                </w:p>
              </w:tc>
              <w:tc>
                <w:tcPr>
                  <w:tcW w:w="1358" w:type="dxa"/>
                  <w:tcBorders>
                    <w:top w:val="nil"/>
                    <w:left w:val="nil"/>
                    <w:bottom w:val="single" w:sz="4" w:space="0" w:color="000000"/>
                    <w:right w:val="single" w:sz="4" w:space="0" w:color="000000"/>
                  </w:tcBorders>
                  <w:shd w:val="clear" w:color="auto" w:fill="auto"/>
                  <w:vAlign w:val="center"/>
                  <w:hideMark/>
                </w:tcPr>
                <w:p w:rsidR="002B277F" w:rsidRPr="002B277F" w:rsidRDefault="002B277F" w:rsidP="002B277F">
                  <w:pPr>
                    <w:spacing w:after="0" w:line="240" w:lineRule="auto"/>
                    <w:rPr>
                      <w:rFonts w:ascii="Arial" w:eastAsia="Times New Roman" w:hAnsi="Arial" w:cs="Arial"/>
                      <w:color w:val="000000"/>
                      <w:sz w:val="20"/>
                      <w:szCs w:val="20"/>
                      <w:lang w:eastAsia="cs-CZ"/>
                    </w:rPr>
                  </w:pPr>
                  <w:r w:rsidRPr="002B277F">
                    <w:rPr>
                      <w:rFonts w:ascii="Arial" w:eastAsia="Times New Roman" w:hAnsi="Arial" w:cs="Arial"/>
                      <w:color w:val="000000"/>
                      <w:sz w:val="20"/>
                      <w:szCs w:val="20"/>
                      <w:lang w:eastAsia="cs-CZ"/>
                    </w:rPr>
                    <w:t> </w:t>
                  </w:r>
                </w:p>
              </w:tc>
              <w:tc>
                <w:tcPr>
                  <w:tcW w:w="980" w:type="dxa"/>
                  <w:tcBorders>
                    <w:top w:val="nil"/>
                    <w:left w:val="nil"/>
                    <w:bottom w:val="single" w:sz="4" w:space="0" w:color="000000"/>
                    <w:right w:val="single" w:sz="4" w:space="0" w:color="000000"/>
                  </w:tcBorders>
                  <w:shd w:val="clear" w:color="auto" w:fill="auto"/>
                  <w:vAlign w:val="center"/>
                  <w:hideMark/>
                </w:tcPr>
                <w:p w:rsidR="002B277F" w:rsidRPr="002B277F" w:rsidRDefault="002B277F" w:rsidP="002B277F">
                  <w:pPr>
                    <w:spacing w:after="0" w:line="240" w:lineRule="auto"/>
                    <w:rPr>
                      <w:rFonts w:ascii="Arial" w:eastAsia="Times New Roman" w:hAnsi="Arial" w:cs="Arial"/>
                      <w:color w:val="000000"/>
                      <w:sz w:val="20"/>
                      <w:szCs w:val="20"/>
                      <w:lang w:eastAsia="cs-CZ"/>
                    </w:rPr>
                  </w:pPr>
                  <w:r w:rsidRPr="002B277F">
                    <w:rPr>
                      <w:rFonts w:ascii="Arial" w:eastAsia="Times New Roman" w:hAnsi="Arial" w:cs="Arial"/>
                      <w:color w:val="000000"/>
                      <w:sz w:val="20"/>
                      <w:szCs w:val="20"/>
                      <w:lang w:eastAsia="cs-CZ"/>
                    </w:rPr>
                    <w:t> </w:t>
                  </w:r>
                </w:p>
              </w:tc>
              <w:tc>
                <w:tcPr>
                  <w:tcW w:w="931" w:type="dxa"/>
                  <w:tcBorders>
                    <w:top w:val="nil"/>
                    <w:left w:val="nil"/>
                    <w:bottom w:val="single" w:sz="4" w:space="0" w:color="000000"/>
                    <w:right w:val="single" w:sz="4" w:space="0" w:color="000000"/>
                  </w:tcBorders>
                  <w:shd w:val="clear" w:color="auto" w:fill="auto"/>
                  <w:vAlign w:val="center"/>
                  <w:hideMark/>
                </w:tcPr>
                <w:p w:rsidR="002B277F" w:rsidRPr="002B277F" w:rsidRDefault="002B277F" w:rsidP="002B277F">
                  <w:pPr>
                    <w:spacing w:after="0" w:line="240" w:lineRule="auto"/>
                    <w:rPr>
                      <w:rFonts w:ascii="Arial" w:eastAsia="Times New Roman" w:hAnsi="Arial" w:cs="Arial"/>
                      <w:color w:val="000000"/>
                      <w:sz w:val="20"/>
                      <w:szCs w:val="20"/>
                      <w:lang w:eastAsia="cs-CZ"/>
                    </w:rPr>
                  </w:pPr>
                  <w:r w:rsidRPr="002B277F">
                    <w:rPr>
                      <w:rFonts w:ascii="Arial" w:eastAsia="Times New Roman" w:hAnsi="Arial" w:cs="Arial"/>
                      <w:color w:val="000000"/>
                      <w:sz w:val="20"/>
                      <w:szCs w:val="20"/>
                      <w:lang w:eastAsia="cs-CZ"/>
                    </w:rPr>
                    <w:t> </w:t>
                  </w:r>
                </w:p>
              </w:tc>
              <w:tc>
                <w:tcPr>
                  <w:tcW w:w="1408" w:type="dxa"/>
                  <w:tcBorders>
                    <w:top w:val="nil"/>
                    <w:left w:val="nil"/>
                    <w:bottom w:val="single" w:sz="4" w:space="0" w:color="000000"/>
                    <w:right w:val="single" w:sz="4" w:space="0" w:color="000000"/>
                  </w:tcBorders>
                  <w:shd w:val="clear" w:color="auto" w:fill="auto"/>
                  <w:vAlign w:val="center"/>
                  <w:hideMark/>
                </w:tcPr>
                <w:p w:rsidR="002B277F" w:rsidRPr="002B277F" w:rsidRDefault="002B277F" w:rsidP="002B277F">
                  <w:pPr>
                    <w:spacing w:after="0" w:line="240" w:lineRule="auto"/>
                    <w:jc w:val="right"/>
                    <w:rPr>
                      <w:rFonts w:ascii="Arial" w:eastAsia="Times New Roman" w:hAnsi="Arial" w:cs="Arial"/>
                      <w:color w:val="000000"/>
                      <w:sz w:val="20"/>
                      <w:szCs w:val="20"/>
                      <w:lang w:eastAsia="cs-CZ"/>
                    </w:rPr>
                  </w:pPr>
                  <w:r w:rsidRPr="002B277F">
                    <w:rPr>
                      <w:rFonts w:ascii="Arial" w:eastAsia="Times New Roman" w:hAnsi="Arial" w:cs="Arial"/>
                      <w:color w:val="000000"/>
                      <w:sz w:val="20"/>
                      <w:szCs w:val="20"/>
                      <w:lang w:eastAsia="cs-CZ"/>
                    </w:rPr>
                    <w:t>0,00</w:t>
                  </w:r>
                </w:p>
              </w:tc>
              <w:tc>
                <w:tcPr>
                  <w:tcW w:w="792" w:type="dxa"/>
                  <w:tcBorders>
                    <w:top w:val="nil"/>
                    <w:left w:val="nil"/>
                    <w:bottom w:val="single" w:sz="4" w:space="0" w:color="000000"/>
                    <w:right w:val="single" w:sz="4" w:space="0" w:color="000000"/>
                  </w:tcBorders>
                  <w:shd w:val="clear" w:color="FFFFFF" w:fill="FFFFFF"/>
                  <w:vAlign w:val="center"/>
                  <w:hideMark/>
                </w:tcPr>
                <w:p w:rsidR="002B277F" w:rsidRPr="002B277F" w:rsidRDefault="002B277F" w:rsidP="002B277F">
                  <w:pPr>
                    <w:spacing w:after="0" w:line="240" w:lineRule="auto"/>
                    <w:jc w:val="center"/>
                    <w:rPr>
                      <w:rFonts w:ascii="Arial" w:eastAsia="Times New Roman" w:hAnsi="Arial" w:cs="Arial"/>
                      <w:color w:val="000000"/>
                      <w:sz w:val="20"/>
                      <w:szCs w:val="20"/>
                      <w:lang w:eastAsia="cs-CZ"/>
                    </w:rPr>
                  </w:pPr>
                  <w:r w:rsidRPr="002B277F">
                    <w:rPr>
                      <w:rFonts w:ascii="Arial" w:eastAsia="Times New Roman" w:hAnsi="Arial" w:cs="Arial"/>
                      <w:color w:val="000000"/>
                      <w:sz w:val="20"/>
                      <w:szCs w:val="20"/>
                      <w:lang w:eastAsia="cs-CZ"/>
                    </w:rPr>
                    <w:t> </w:t>
                  </w:r>
                </w:p>
              </w:tc>
              <w:tc>
                <w:tcPr>
                  <w:tcW w:w="4749" w:type="dxa"/>
                  <w:tcBorders>
                    <w:top w:val="nil"/>
                    <w:left w:val="nil"/>
                    <w:bottom w:val="single" w:sz="4" w:space="0" w:color="000000"/>
                    <w:right w:val="single" w:sz="4" w:space="0" w:color="000000"/>
                  </w:tcBorders>
                  <w:shd w:val="clear" w:color="auto" w:fill="auto"/>
                  <w:vAlign w:val="bottom"/>
                  <w:hideMark/>
                </w:tcPr>
                <w:p w:rsidR="002B277F" w:rsidRPr="002B277F" w:rsidRDefault="002B277F" w:rsidP="002B277F">
                  <w:pPr>
                    <w:spacing w:after="0" w:line="240" w:lineRule="auto"/>
                    <w:rPr>
                      <w:rFonts w:ascii="Arial" w:eastAsia="Times New Roman" w:hAnsi="Arial" w:cs="Arial"/>
                      <w:color w:val="000000"/>
                      <w:sz w:val="20"/>
                      <w:szCs w:val="20"/>
                      <w:lang w:eastAsia="cs-CZ"/>
                    </w:rPr>
                  </w:pPr>
                  <w:r w:rsidRPr="002B277F">
                    <w:rPr>
                      <w:rFonts w:ascii="Arial" w:eastAsia="Times New Roman" w:hAnsi="Arial" w:cs="Arial"/>
                      <w:color w:val="000000"/>
                      <w:sz w:val="20"/>
                      <w:szCs w:val="20"/>
                      <w:lang w:eastAsia="cs-CZ"/>
                    </w:rPr>
                    <w:t> </w:t>
                  </w:r>
                </w:p>
              </w:tc>
            </w:tr>
            <w:tr w:rsidR="002B277F" w:rsidRPr="002B277F" w:rsidTr="002B277F">
              <w:trPr>
                <w:trHeight w:val="510"/>
              </w:trPr>
              <w:tc>
                <w:tcPr>
                  <w:tcW w:w="1400" w:type="dxa"/>
                  <w:tcBorders>
                    <w:top w:val="nil"/>
                    <w:left w:val="single" w:sz="4" w:space="0" w:color="000000"/>
                    <w:bottom w:val="single" w:sz="4" w:space="0" w:color="000000"/>
                    <w:right w:val="single" w:sz="4" w:space="0" w:color="000000"/>
                  </w:tcBorders>
                  <w:shd w:val="clear" w:color="D8D8D8" w:fill="D8D8D8"/>
                  <w:vAlign w:val="center"/>
                  <w:hideMark/>
                </w:tcPr>
                <w:p w:rsidR="002B277F" w:rsidRPr="002B277F" w:rsidRDefault="002B277F" w:rsidP="002B277F">
                  <w:pPr>
                    <w:spacing w:after="0" w:line="240" w:lineRule="auto"/>
                    <w:rPr>
                      <w:rFonts w:ascii="Arial" w:eastAsia="Times New Roman" w:hAnsi="Arial" w:cs="Arial"/>
                      <w:b/>
                      <w:bCs/>
                      <w:color w:val="000000"/>
                      <w:sz w:val="20"/>
                      <w:szCs w:val="20"/>
                      <w:lang w:eastAsia="cs-CZ"/>
                    </w:rPr>
                  </w:pPr>
                  <w:r w:rsidRPr="002B277F">
                    <w:rPr>
                      <w:rFonts w:ascii="Arial" w:eastAsia="Times New Roman" w:hAnsi="Arial" w:cs="Arial"/>
                      <w:b/>
                      <w:bCs/>
                      <w:color w:val="000000"/>
                      <w:sz w:val="20"/>
                      <w:szCs w:val="20"/>
                      <w:lang w:eastAsia="cs-CZ"/>
                    </w:rPr>
                    <w:t>    1.1.3</w:t>
                  </w:r>
                </w:p>
              </w:tc>
              <w:tc>
                <w:tcPr>
                  <w:tcW w:w="3562" w:type="dxa"/>
                  <w:tcBorders>
                    <w:top w:val="nil"/>
                    <w:left w:val="nil"/>
                    <w:bottom w:val="single" w:sz="4" w:space="0" w:color="000000"/>
                    <w:right w:val="single" w:sz="4" w:space="0" w:color="000000"/>
                  </w:tcBorders>
                  <w:shd w:val="clear" w:color="D8D8D8" w:fill="D8D8D8"/>
                  <w:vAlign w:val="center"/>
                  <w:hideMark/>
                </w:tcPr>
                <w:p w:rsidR="002B277F" w:rsidRPr="002B277F" w:rsidRDefault="002B277F" w:rsidP="002B277F">
                  <w:pPr>
                    <w:spacing w:after="0" w:line="240" w:lineRule="auto"/>
                    <w:rPr>
                      <w:rFonts w:ascii="Arial" w:eastAsia="Times New Roman" w:hAnsi="Arial" w:cs="Arial"/>
                      <w:b/>
                      <w:bCs/>
                      <w:color w:val="000000"/>
                      <w:sz w:val="20"/>
                      <w:szCs w:val="20"/>
                      <w:lang w:eastAsia="cs-CZ"/>
                    </w:rPr>
                  </w:pPr>
                  <w:r w:rsidRPr="002B277F">
                    <w:rPr>
                      <w:rFonts w:ascii="Arial" w:eastAsia="Times New Roman" w:hAnsi="Arial" w:cs="Arial"/>
                      <w:b/>
                      <w:bCs/>
                      <w:color w:val="000000"/>
                      <w:sz w:val="20"/>
                      <w:szCs w:val="20"/>
                      <w:lang w:eastAsia="cs-CZ"/>
                    </w:rPr>
                    <w:t>Zařízení a vybavení, včetně nájmu (i nemovitostí) a odpisů</w:t>
                  </w:r>
                </w:p>
              </w:tc>
              <w:tc>
                <w:tcPr>
                  <w:tcW w:w="1358" w:type="dxa"/>
                  <w:tcBorders>
                    <w:top w:val="nil"/>
                    <w:left w:val="nil"/>
                    <w:bottom w:val="single" w:sz="4" w:space="0" w:color="000000"/>
                    <w:right w:val="single" w:sz="4" w:space="0" w:color="000000"/>
                  </w:tcBorders>
                  <w:shd w:val="clear" w:color="D8D8D8" w:fill="D8D8D8"/>
                  <w:vAlign w:val="center"/>
                  <w:hideMark/>
                </w:tcPr>
                <w:p w:rsidR="002B277F" w:rsidRPr="002B277F" w:rsidRDefault="002B277F" w:rsidP="002B277F">
                  <w:pPr>
                    <w:spacing w:after="0" w:line="240" w:lineRule="auto"/>
                    <w:rPr>
                      <w:rFonts w:ascii="Arial" w:eastAsia="Times New Roman" w:hAnsi="Arial" w:cs="Arial"/>
                      <w:b/>
                      <w:bCs/>
                      <w:color w:val="000000"/>
                      <w:sz w:val="20"/>
                      <w:szCs w:val="20"/>
                      <w:lang w:eastAsia="cs-CZ"/>
                    </w:rPr>
                  </w:pPr>
                  <w:r w:rsidRPr="002B277F">
                    <w:rPr>
                      <w:rFonts w:ascii="Arial" w:eastAsia="Times New Roman" w:hAnsi="Arial" w:cs="Arial"/>
                      <w:b/>
                      <w:bCs/>
                      <w:color w:val="000000"/>
                      <w:sz w:val="20"/>
                      <w:szCs w:val="20"/>
                      <w:lang w:eastAsia="cs-CZ"/>
                    </w:rPr>
                    <w:t> </w:t>
                  </w:r>
                </w:p>
              </w:tc>
              <w:tc>
                <w:tcPr>
                  <w:tcW w:w="980" w:type="dxa"/>
                  <w:tcBorders>
                    <w:top w:val="nil"/>
                    <w:left w:val="nil"/>
                    <w:bottom w:val="single" w:sz="4" w:space="0" w:color="000000"/>
                    <w:right w:val="single" w:sz="4" w:space="0" w:color="000000"/>
                  </w:tcBorders>
                  <w:shd w:val="clear" w:color="D8D8D8" w:fill="D8D8D8"/>
                  <w:vAlign w:val="center"/>
                  <w:hideMark/>
                </w:tcPr>
                <w:p w:rsidR="002B277F" w:rsidRPr="002B277F" w:rsidRDefault="002B277F" w:rsidP="002B277F">
                  <w:pPr>
                    <w:spacing w:after="0" w:line="240" w:lineRule="auto"/>
                    <w:rPr>
                      <w:rFonts w:ascii="Arial" w:eastAsia="Times New Roman" w:hAnsi="Arial" w:cs="Arial"/>
                      <w:b/>
                      <w:bCs/>
                      <w:color w:val="000000"/>
                      <w:sz w:val="20"/>
                      <w:szCs w:val="20"/>
                      <w:lang w:eastAsia="cs-CZ"/>
                    </w:rPr>
                  </w:pPr>
                  <w:r w:rsidRPr="002B277F">
                    <w:rPr>
                      <w:rFonts w:ascii="Arial" w:eastAsia="Times New Roman" w:hAnsi="Arial" w:cs="Arial"/>
                      <w:b/>
                      <w:bCs/>
                      <w:color w:val="000000"/>
                      <w:sz w:val="20"/>
                      <w:szCs w:val="20"/>
                      <w:lang w:eastAsia="cs-CZ"/>
                    </w:rPr>
                    <w:t> </w:t>
                  </w:r>
                </w:p>
              </w:tc>
              <w:tc>
                <w:tcPr>
                  <w:tcW w:w="931" w:type="dxa"/>
                  <w:tcBorders>
                    <w:top w:val="nil"/>
                    <w:left w:val="nil"/>
                    <w:bottom w:val="single" w:sz="4" w:space="0" w:color="000000"/>
                    <w:right w:val="single" w:sz="4" w:space="0" w:color="000000"/>
                  </w:tcBorders>
                  <w:shd w:val="clear" w:color="D8D8D8" w:fill="D8D8D8"/>
                  <w:vAlign w:val="center"/>
                  <w:hideMark/>
                </w:tcPr>
                <w:p w:rsidR="002B277F" w:rsidRPr="002B277F" w:rsidRDefault="002B277F" w:rsidP="002B277F">
                  <w:pPr>
                    <w:spacing w:after="0" w:line="240" w:lineRule="auto"/>
                    <w:rPr>
                      <w:rFonts w:ascii="Arial" w:eastAsia="Times New Roman" w:hAnsi="Arial" w:cs="Arial"/>
                      <w:b/>
                      <w:bCs/>
                      <w:color w:val="000000"/>
                      <w:sz w:val="20"/>
                      <w:szCs w:val="20"/>
                      <w:lang w:eastAsia="cs-CZ"/>
                    </w:rPr>
                  </w:pPr>
                  <w:r w:rsidRPr="002B277F">
                    <w:rPr>
                      <w:rFonts w:ascii="Arial" w:eastAsia="Times New Roman" w:hAnsi="Arial" w:cs="Arial"/>
                      <w:b/>
                      <w:bCs/>
                      <w:color w:val="000000"/>
                      <w:sz w:val="20"/>
                      <w:szCs w:val="20"/>
                      <w:lang w:eastAsia="cs-CZ"/>
                    </w:rPr>
                    <w:t> </w:t>
                  </w:r>
                </w:p>
              </w:tc>
              <w:tc>
                <w:tcPr>
                  <w:tcW w:w="1408" w:type="dxa"/>
                  <w:tcBorders>
                    <w:top w:val="nil"/>
                    <w:left w:val="nil"/>
                    <w:bottom w:val="single" w:sz="4" w:space="0" w:color="000000"/>
                    <w:right w:val="single" w:sz="4" w:space="0" w:color="000000"/>
                  </w:tcBorders>
                  <w:shd w:val="clear" w:color="D8D8D8" w:fill="D8D8D8"/>
                  <w:vAlign w:val="center"/>
                  <w:hideMark/>
                </w:tcPr>
                <w:p w:rsidR="002B277F" w:rsidRPr="002B277F" w:rsidRDefault="002B277F" w:rsidP="002B277F">
                  <w:pPr>
                    <w:spacing w:after="0" w:line="240" w:lineRule="auto"/>
                    <w:jc w:val="right"/>
                    <w:rPr>
                      <w:rFonts w:ascii="Arial" w:eastAsia="Times New Roman" w:hAnsi="Arial" w:cs="Arial"/>
                      <w:b/>
                      <w:bCs/>
                      <w:color w:val="000000"/>
                      <w:sz w:val="20"/>
                      <w:szCs w:val="20"/>
                      <w:lang w:eastAsia="cs-CZ"/>
                    </w:rPr>
                  </w:pPr>
                  <w:r w:rsidRPr="002B277F">
                    <w:rPr>
                      <w:rFonts w:ascii="Arial" w:eastAsia="Times New Roman" w:hAnsi="Arial" w:cs="Arial"/>
                      <w:b/>
                      <w:bCs/>
                      <w:color w:val="000000"/>
                      <w:sz w:val="20"/>
                      <w:szCs w:val="20"/>
                      <w:lang w:eastAsia="cs-CZ"/>
                    </w:rPr>
                    <w:t>19 980,00</w:t>
                  </w:r>
                </w:p>
              </w:tc>
              <w:tc>
                <w:tcPr>
                  <w:tcW w:w="792" w:type="dxa"/>
                  <w:tcBorders>
                    <w:top w:val="nil"/>
                    <w:left w:val="nil"/>
                    <w:bottom w:val="single" w:sz="4" w:space="0" w:color="000000"/>
                    <w:right w:val="single" w:sz="4" w:space="0" w:color="000000"/>
                  </w:tcBorders>
                  <w:shd w:val="clear" w:color="D8D8D8" w:fill="D8D8D8"/>
                  <w:vAlign w:val="center"/>
                  <w:hideMark/>
                </w:tcPr>
                <w:p w:rsidR="002B277F" w:rsidRPr="002B277F" w:rsidRDefault="002B277F" w:rsidP="002B277F">
                  <w:pPr>
                    <w:spacing w:after="0" w:line="240" w:lineRule="auto"/>
                    <w:jc w:val="center"/>
                    <w:rPr>
                      <w:rFonts w:ascii="Arial" w:eastAsia="Times New Roman" w:hAnsi="Arial" w:cs="Arial"/>
                      <w:b/>
                      <w:bCs/>
                      <w:color w:val="000000"/>
                      <w:sz w:val="20"/>
                      <w:szCs w:val="20"/>
                      <w:lang w:eastAsia="cs-CZ"/>
                    </w:rPr>
                  </w:pPr>
                  <w:r w:rsidRPr="002B277F">
                    <w:rPr>
                      <w:rFonts w:ascii="Arial" w:eastAsia="Times New Roman" w:hAnsi="Arial" w:cs="Arial"/>
                      <w:b/>
                      <w:bCs/>
                      <w:color w:val="000000"/>
                      <w:sz w:val="20"/>
                      <w:szCs w:val="20"/>
                      <w:lang w:eastAsia="cs-CZ"/>
                    </w:rPr>
                    <w:t> </w:t>
                  </w:r>
                </w:p>
              </w:tc>
              <w:tc>
                <w:tcPr>
                  <w:tcW w:w="4749" w:type="dxa"/>
                  <w:tcBorders>
                    <w:top w:val="nil"/>
                    <w:left w:val="nil"/>
                    <w:bottom w:val="single" w:sz="4" w:space="0" w:color="000000"/>
                    <w:right w:val="single" w:sz="4" w:space="0" w:color="000000"/>
                  </w:tcBorders>
                  <w:shd w:val="clear" w:color="D8D8D8" w:fill="D8D8D8"/>
                  <w:vAlign w:val="bottom"/>
                  <w:hideMark/>
                </w:tcPr>
                <w:p w:rsidR="002B277F" w:rsidRPr="002B277F" w:rsidRDefault="002B277F" w:rsidP="002B277F">
                  <w:pPr>
                    <w:spacing w:after="0" w:line="240" w:lineRule="auto"/>
                    <w:rPr>
                      <w:rFonts w:ascii="Arial" w:eastAsia="Times New Roman" w:hAnsi="Arial" w:cs="Arial"/>
                      <w:b/>
                      <w:bCs/>
                      <w:color w:val="000000"/>
                      <w:sz w:val="20"/>
                      <w:szCs w:val="20"/>
                      <w:lang w:eastAsia="cs-CZ"/>
                    </w:rPr>
                  </w:pPr>
                  <w:r w:rsidRPr="002B277F">
                    <w:rPr>
                      <w:rFonts w:ascii="Arial" w:eastAsia="Times New Roman" w:hAnsi="Arial" w:cs="Arial"/>
                      <w:b/>
                      <w:bCs/>
                      <w:color w:val="000000"/>
                      <w:sz w:val="20"/>
                      <w:szCs w:val="20"/>
                      <w:lang w:eastAsia="cs-CZ"/>
                    </w:rPr>
                    <w:t> </w:t>
                  </w:r>
                </w:p>
              </w:tc>
            </w:tr>
            <w:tr w:rsidR="002B277F" w:rsidRPr="002B277F" w:rsidTr="002B277F">
              <w:trPr>
                <w:trHeight w:val="255"/>
              </w:trPr>
              <w:tc>
                <w:tcPr>
                  <w:tcW w:w="1400" w:type="dxa"/>
                  <w:tcBorders>
                    <w:top w:val="nil"/>
                    <w:left w:val="single" w:sz="4" w:space="0" w:color="000000"/>
                    <w:bottom w:val="single" w:sz="4" w:space="0" w:color="000000"/>
                    <w:right w:val="single" w:sz="4" w:space="0" w:color="000000"/>
                  </w:tcBorders>
                  <w:shd w:val="clear" w:color="auto" w:fill="auto"/>
                  <w:vAlign w:val="center"/>
                  <w:hideMark/>
                </w:tcPr>
                <w:p w:rsidR="002B277F" w:rsidRPr="002B277F" w:rsidRDefault="002B277F" w:rsidP="002B277F">
                  <w:pPr>
                    <w:spacing w:after="0" w:line="240" w:lineRule="auto"/>
                    <w:rPr>
                      <w:rFonts w:ascii="Arial" w:eastAsia="Times New Roman" w:hAnsi="Arial" w:cs="Arial"/>
                      <w:color w:val="000000"/>
                      <w:sz w:val="20"/>
                      <w:szCs w:val="20"/>
                      <w:lang w:eastAsia="cs-CZ"/>
                    </w:rPr>
                  </w:pPr>
                  <w:r w:rsidRPr="002B277F">
                    <w:rPr>
                      <w:rFonts w:ascii="Arial" w:eastAsia="Times New Roman" w:hAnsi="Arial" w:cs="Arial"/>
                      <w:color w:val="000000"/>
                      <w:sz w:val="20"/>
                      <w:szCs w:val="20"/>
                      <w:lang w:eastAsia="cs-CZ"/>
                    </w:rPr>
                    <w:t>      1.1.3.1</w:t>
                  </w:r>
                </w:p>
              </w:tc>
              <w:tc>
                <w:tcPr>
                  <w:tcW w:w="3562" w:type="dxa"/>
                  <w:tcBorders>
                    <w:top w:val="nil"/>
                    <w:left w:val="nil"/>
                    <w:bottom w:val="single" w:sz="4" w:space="0" w:color="000000"/>
                    <w:right w:val="single" w:sz="4" w:space="0" w:color="000000"/>
                  </w:tcBorders>
                  <w:shd w:val="clear" w:color="auto" w:fill="auto"/>
                  <w:vAlign w:val="center"/>
                  <w:hideMark/>
                </w:tcPr>
                <w:p w:rsidR="002B277F" w:rsidRPr="002B277F" w:rsidRDefault="002B277F" w:rsidP="002B277F">
                  <w:pPr>
                    <w:spacing w:after="0" w:line="240" w:lineRule="auto"/>
                    <w:rPr>
                      <w:rFonts w:ascii="Arial" w:eastAsia="Times New Roman" w:hAnsi="Arial" w:cs="Arial"/>
                      <w:color w:val="000000"/>
                      <w:sz w:val="20"/>
                      <w:szCs w:val="20"/>
                      <w:lang w:eastAsia="cs-CZ"/>
                    </w:rPr>
                  </w:pPr>
                  <w:r w:rsidRPr="002B277F">
                    <w:rPr>
                      <w:rFonts w:ascii="Arial" w:eastAsia="Times New Roman" w:hAnsi="Arial" w:cs="Arial"/>
                      <w:color w:val="000000"/>
                      <w:sz w:val="20"/>
                      <w:szCs w:val="20"/>
                      <w:lang w:eastAsia="cs-CZ"/>
                    </w:rPr>
                    <w:t>Investiční výdaje</w:t>
                  </w:r>
                </w:p>
              </w:tc>
              <w:tc>
                <w:tcPr>
                  <w:tcW w:w="1358" w:type="dxa"/>
                  <w:tcBorders>
                    <w:top w:val="nil"/>
                    <w:left w:val="nil"/>
                    <w:bottom w:val="single" w:sz="4" w:space="0" w:color="000000"/>
                    <w:right w:val="single" w:sz="4" w:space="0" w:color="000000"/>
                  </w:tcBorders>
                  <w:shd w:val="clear" w:color="auto" w:fill="auto"/>
                  <w:vAlign w:val="center"/>
                  <w:hideMark/>
                </w:tcPr>
                <w:p w:rsidR="002B277F" w:rsidRPr="002B277F" w:rsidRDefault="002B277F" w:rsidP="002B277F">
                  <w:pPr>
                    <w:spacing w:after="0" w:line="240" w:lineRule="auto"/>
                    <w:jc w:val="right"/>
                    <w:rPr>
                      <w:rFonts w:ascii="Arial" w:eastAsia="Times New Roman" w:hAnsi="Arial" w:cs="Arial"/>
                      <w:color w:val="000000"/>
                      <w:sz w:val="20"/>
                      <w:szCs w:val="20"/>
                      <w:lang w:eastAsia="cs-CZ"/>
                    </w:rPr>
                  </w:pPr>
                  <w:r w:rsidRPr="002B277F">
                    <w:rPr>
                      <w:rFonts w:ascii="Arial" w:eastAsia="Times New Roman" w:hAnsi="Arial" w:cs="Arial"/>
                      <w:color w:val="000000"/>
                      <w:sz w:val="20"/>
                      <w:szCs w:val="20"/>
                      <w:lang w:eastAsia="cs-CZ"/>
                    </w:rPr>
                    <w:t>0,00</w:t>
                  </w:r>
                </w:p>
              </w:tc>
              <w:tc>
                <w:tcPr>
                  <w:tcW w:w="980" w:type="dxa"/>
                  <w:tcBorders>
                    <w:top w:val="nil"/>
                    <w:left w:val="nil"/>
                    <w:bottom w:val="single" w:sz="4" w:space="0" w:color="000000"/>
                    <w:right w:val="single" w:sz="4" w:space="0" w:color="000000"/>
                  </w:tcBorders>
                  <w:shd w:val="clear" w:color="auto" w:fill="auto"/>
                  <w:vAlign w:val="center"/>
                  <w:hideMark/>
                </w:tcPr>
                <w:p w:rsidR="002B277F" w:rsidRPr="002B277F" w:rsidRDefault="002B277F" w:rsidP="002B277F">
                  <w:pPr>
                    <w:spacing w:after="0" w:line="240" w:lineRule="auto"/>
                    <w:jc w:val="right"/>
                    <w:rPr>
                      <w:rFonts w:ascii="Arial" w:eastAsia="Times New Roman" w:hAnsi="Arial" w:cs="Arial"/>
                      <w:color w:val="000000"/>
                      <w:sz w:val="20"/>
                      <w:szCs w:val="20"/>
                      <w:lang w:eastAsia="cs-CZ"/>
                    </w:rPr>
                  </w:pPr>
                  <w:r w:rsidRPr="002B277F">
                    <w:rPr>
                      <w:rFonts w:ascii="Arial" w:eastAsia="Times New Roman" w:hAnsi="Arial" w:cs="Arial"/>
                      <w:color w:val="000000"/>
                      <w:sz w:val="20"/>
                      <w:szCs w:val="20"/>
                      <w:lang w:eastAsia="cs-CZ"/>
                    </w:rPr>
                    <w:t>0,00</w:t>
                  </w:r>
                </w:p>
              </w:tc>
              <w:tc>
                <w:tcPr>
                  <w:tcW w:w="931" w:type="dxa"/>
                  <w:tcBorders>
                    <w:top w:val="nil"/>
                    <w:left w:val="nil"/>
                    <w:bottom w:val="single" w:sz="4" w:space="0" w:color="000000"/>
                    <w:right w:val="single" w:sz="4" w:space="0" w:color="000000"/>
                  </w:tcBorders>
                  <w:shd w:val="clear" w:color="auto" w:fill="auto"/>
                  <w:vAlign w:val="center"/>
                  <w:hideMark/>
                </w:tcPr>
                <w:p w:rsidR="002B277F" w:rsidRPr="002B277F" w:rsidRDefault="002B277F" w:rsidP="002B277F">
                  <w:pPr>
                    <w:spacing w:after="0" w:line="240" w:lineRule="auto"/>
                    <w:rPr>
                      <w:rFonts w:ascii="Arial" w:eastAsia="Times New Roman" w:hAnsi="Arial" w:cs="Arial"/>
                      <w:color w:val="000000"/>
                      <w:sz w:val="20"/>
                      <w:szCs w:val="20"/>
                      <w:lang w:eastAsia="cs-CZ"/>
                    </w:rPr>
                  </w:pPr>
                  <w:r w:rsidRPr="002B277F">
                    <w:rPr>
                      <w:rFonts w:ascii="Arial" w:eastAsia="Times New Roman" w:hAnsi="Arial" w:cs="Arial"/>
                      <w:color w:val="000000"/>
                      <w:sz w:val="20"/>
                      <w:szCs w:val="20"/>
                      <w:lang w:eastAsia="cs-CZ"/>
                    </w:rPr>
                    <w:t> </w:t>
                  </w:r>
                </w:p>
              </w:tc>
              <w:tc>
                <w:tcPr>
                  <w:tcW w:w="1408" w:type="dxa"/>
                  <w:tcBorders>
                    <w:top w:val="nil"/>
                    <w:left w:val="nil"/>
                    <w:bottom w:val="single" w:sz="4" w:space="0" w:color="000000"/>
                    <w:right w:val="single" w:sz="4" w:space="0" w:color="000000"/>
                  </w:tcBorders>
                  <w:shd w:val="clear" w:color="auto" w:fill="auto"/>
                  <w:vAlign w:val="center"/>
                  <w:hideMark/>
                </w:tcPr>
                <w:p w:rsidR="002B277F" w:rsidRPr="002B277F" w:rsidRDefault="002B277F" w:rsidP="002B277F">
                  <w:pPr>
                    <w:spacing w:after="0" w:line="240" w:lineRule="auto"/>
                    <w:jc w:val="right"/>
                    <w:rPr>
                      <w:rFonts w:ascii="Arial" w:eastAsia="Times New Roman" w:hAnsi="Arial" w:cs="Arial"/>
                      <w:color w:val="000000"/>
                      <w:sz w:val="20"/>
                      <w:szCs w:val="20"/>
                      <w:lang w:eastAsia="cs-CZ"/>
                    </w:rPr>
                  </w:pPr>
                  <w:r w:rsidRPr="002B277F">
                    <w:rPr>
                      <w:rFonts w:ascii="Arial" w:eastAsia="Times New Roman" w:hAnsi="Arial" w:cs="Arial"/>
                      <w:color w:val="000000"/>
                      <w:sz w:val="20"/>
                      <w:szCs w:val="20"/>
                      <w:lang w:eastAsia="cs-CZ"/>
                    </w:rPr>
                    <w:t>0,00</w:t>
                  </w:r>
                </w:p>
              </w:tc>
              <w:tc>
                <w:tcPr>
                  <w:tcW w:w="792" w:type="dxa"/>
                  <w:tcBorders>
                    <w:top w:val="nil"/>
                    <w:left w:val="nil"/>
                    <w:bottom w:val="single" w:sz="4" w:space="0" w:color="000000"/>
                    <w:right w:val="single" w:sz="4" w:space="0" w:color="000000"/>
                  </w:tcBorders>
                  <w:shd w:val="clear" w:color="FFFFFF" w:fill="FFFFFF"/>
                  <w:vAlign w:val="center"/>
                  <w:hideMark/>
                </w:tcPr>
                <w:p w:rsidR="002B277F" w:rsidRPr="002B277F" w:rsidRDefault="002B277F" w:rsidP="002B277F">
                  <w:pPr>
                    <w:spacing w:after="0" w:line="240" w:lineRule="auto"/>
                    <w:jc w:val="center"/>
                    <w:rPr>
                      <w:rFonts w:ascii="Arial" w:eastAsia="Times New Roman" w:hAnsi="Arial" w:cs="Arial"/>
                      <w:color w:val="000000"/>
                      <w:sz w:val="20"/>
                      <w:szCs w:val="20"/>
                      <w:lang w:eastAsia="cs-CZ"/>
                    </w:rPr>
                  </w:pPr>
                  <w:r w:rsidRPr="002B277F">
                    <w:rPr>
                      <w:rFonts w:ascii="Arial" w:eastAsia="Times New Roman" w:hAnsi="Arial" w:cs="Arial"/>
                      <w:color w:val="000000"/>
                      <w:sz w:val="20"/>
                      <w:szCs w:val="20"/>
                      <w:lang w:eastAsia="cs-CZ"/>
                    </w:rPr>
                    <w:t> </w:t>
                  </w:r>
                </w:p>
              </w:tc>
              <w:tc>
                <w:tcPr>
                  <w:tcW w:w="4749" w:type="dxa"/>
                  <w:tcBorders>
                    <w:top w:val="nil"/>
                    <w:left w:val="nil"/>
                    <w:bottom w:val="single" w:sz="4" w:space="0" w:color="000000"/>
                    <w:right w:val="single" w:sz="4" w:space="0" w:color="000000"/>
                  </w:tcBorders>
                  <w:shd w:val="clear" w:color="auto" w:fill="auto"/>
                  <w:vAlign w:val="bottom"/>
                  <w:hideMark/>
                </w:tcPr>
                <w:p w:rsidR="002B277F" w:rsidRPr="002B277F" w:rsidRDefault="002B277F" w:rsidP="002B277F">
                  <w:pPr>
                    <w:spacing w:after="0" w:line="240" w:lineRule="auto"/>
                    <w:rPr>
                      <w:rFonts w:ascii="Arial" w:eastAsia="Times New Roman" w:hAnsi="Arial" w:cs="Arial"/>
                      <w:color w:val="000000"/>
                      <w:sz w:val="20"/>
                      <w:szCs w:val="20"/>
                      <w:lang w:eastAsia="cs-CZ"/>
                    </w:rPr>
                  </w:pPr>
                  <w:r w:rsidRPr="002B277F">
                    <w:rPr>
                      <w:rFonts w:ascii="Arial" w:eastAsia="Times New Roman" w:hAnsi="Arial" w:cs="Arial"/>
                      <w:color w:val="000000"/>
                      <w:sz w:val="20"/>
                      <w:szCs w:val="20"/>
                      <w:lang w:eastAsia="cs-CZ"/>
                    </w:rPr>
                    <w:t> </w:t>
                  </w:r>
                </w:p>
              </w:tc>
            </w:tr>
            <w:tr w:rsidR="002B277F" w:rsidRPr="002B277F" w:rsidTr="002B277F">
              <w:trPr>
                <w:trHeight w:val="510"/>
              </w:trPr>
              <w:tc>
                <w:tcPr>
                  <w:tcW w:w="1400" w:type="dxa"/>
                  <w:tcBorders>
                    <w:top w:val="nil"/>
                    <w:left w:val="single" w:sz="4" w:space="0" w:color="000000"/>
                    <w:bottom w:val="single" w:sz="4" w:space="0" w:color="000000"/>
                    <w:right w:val="single" w:sz="4" w:space="0" w:color="000000"/>
                  </w:tcBorders>
                  <w:shd w:val="clear" w:color="D8D8D8" w:fill="D8D8D8"/>
                  <w:vAlign w:val="center"/>
                  <w:hideMark/>
                </w:tcPr>
                <w:p w:rsidR="002B277F" w:rsidRPr="002B277F" w:rsidRDefault="002B277F" w:rsidP="002B277F">
                  <w:pPr>
                    <w:spacing w:after="0" w:line="240" w:lineRule="auto"/>
                    <w:rPr>
                      <w:rFonts w:ascii="Arial" w:eastAsia="Times New Roman" w:hAnsi="Arial" w:cs="Arial"/>
                      <w:color w:val="000000"/>
                      <w:sz w:val="20"/>
                      <w:szCs w:val="20"/>
                      <w:lang w:eastAsia="cs-CZ"/>
                    </w:rPr>
                  </w:pPr>
                  <w:r w:rsidRPr="002B277F">
                    <w:rPr>
                      <w:rFonts w:ascii="Arial" w:eastAsia="Times New Roman" w:hAnsi="Arial" w:cs="Arial"/>
                      <w:color w:val="000000"/>
                      <w:sz w:val="20"/>
                      <w:szCs w:val="20"/>
                      <w:lang w:eastAsia="cs-CZ"/>
                    </w:rPr>
                    <w:t>        1.1.3.1.1</w:t>
                  </w:r>
                </w:p>
              </w:tc>
              <w:tc>
                <w:tcPr>
                  <w:tcW w:w="3562" w:type="dxa"/>
                  <w:tcBorders>
                    <w:top w:val="nil"/>
                    <w:left w:val="nil"/>
                    <w:bottom w:val="single" w:sz="4" w:space="0" w:color="000000"/>
                    <w:right w:val="single" w:sz="4" w:space="0" w:color="000000"/>
                  </w:tcBorders>
                  <w:shd w:val="clear" w:color="D8D8D8" w:fill="D8D8D8"/>
                  <w:vAlign w:val="center"/>
                  <w:hideMark/>
                </w:tcPr>
                <w:p w:rsidR="002B277F" w:rsidRPr="002B277F" w:rsidRDefault="002B277F" w:rsidP="002B277F">
                  <w:pPr>
                    <w:spacing w:after="0" w:line="240" w:lineRule="auto"/>
                    <w:rPr>
                      <w:rFonts w:ascii="Arial" w:eastAsia="Times New Roman" w:hAnsi="Arial" w:cs="Arial"/>
                      <w:color w:val="000000"/>
                      <w:sz w:val="20"/>
                      <w:szCs w:val="20"/>
                      <w:lang w:eastAsia="cs-CZ"/>
                    </w:rPr>
                  </w:pPr>
                  <w:r w:rsidRPr="002B277F">
                    <w:rPr>
                      <w:rFonts w:ascii="Arial" w:eastAsia="Times New Roman" w:hAnsi="Arial" w:cs="Arial"/>
                      <w:color w:val="000000"/>
                      <w:sz w:val="20"/>
                      <w:szCs w:val="20"/>
                      <w:lang w:eastAsia="cs-CZ"/>
                    </w:rPr>
                    <w:t>Pořízení odpisovaného nehmotného majetku</w:t>
                  </w:r>
                </w:p>
              </w:tc>
              <w:tc>
                <w:tcPr>
                  <w:tcW w:w="1358" w:type="dxa"/>
                  <w:tcBorders>
                    <w:top w:val="nil"/>
                    <w:left w:val="nil"/>
                    <w:bottom w:val="single" w:sz="4" w:space="0" w:color="000000"/>
                    <w:right w:val="single" w:sz="4" w:space="0" w:color="000000"/>
                  </w:tcBorders>
                  <w:shd w:val="clear" w:color="D8D8D8" w:fill="D8D8D8"/>
                  <w:vAlign w:val="center"/>
                  <w:hideMark/>
                </w:tcPr>
                <w:p w:rsidR="002B277F" w:rsidRPr="002B277F" w:rsidRDefault="002B277F" w:rsidP="002B277F">
                  <w:pPr>
                    <w:spacing w:after="0" w:line="240" w:lineRule="auto"/>
                    <w:rPr>
                      <w:rFonts w:ascii="Arial" w:eastAsia="Times New Roman" w:hAnsi="Arial" w:cs="Arial"/>
                      <w:color w:val="000000"/>
                      <w:sz w:val="20"/>
                      <w:szCs w:val="20"/>
                      <w:lang w:eastAsia="cs-CZ"/>
                    </w:rPr>
                  </w:pPr>
                  <w:r w:rsidRPr="002B277F">
                    <w:rPr>
                      <w:rFonts w:ascii="Arial" w:eastAsia="Times New Roman" w:hAnsi="Arial" w:cs="Arial"/>
                      <w:color w:val="000000"/>
                      <w:sz w:val="20"/>
                      <w:szCs w:val="20"/>
                      <w:lang w:eastAsia="cs-CZ"/>
                    </w:rPr>
                    <w:t> </w:t>
                  </w:r>
                </w:p>
              </w:tc>
              <w:tc>
                <w:tcPr>
                  <w:tcW w:w="980" w:type="dxa"/>
                  <w:tcBorders>
                    <w:top w:val="nil"/>
                    <w:left w:val="nil"/>
                    <w:bottom w:val="single" w:sz="4" w:space="0" w:color="000000"/>
                    <w:right w:val="single" w:sz="4" w:space="0" w:color="000000"/>
                  </w:tcBorders>
                  <w:shd w:val="clear" w:color="D8D8D8" w:fill="D8D8D8"/>
                  <w:vAlign w:val="center"/>
                  <w:hideMark/>
                </w:tcPr>
                <w:p w:rsidR="002B277F" w:rsidRPr="002B277F" w:rsidRDefault="002B277F" w:rsidP="002B277F">
                  <w:pPr>
                    <w:spacing w:after="0" w:line="240" w:lineRule="auto"/>
                    <w:jc w:val="right"/>
                    <w:rPr>
                      <w:rFonts w:ascii="Arial" w:eastAsia="Times New Roman" w:hAnsi="Arial" w:cs="Arial"/>
                      <w:color w:val="000000"/>
                      <w:sz w:val="20"/>
                      <w:szCs w:val="20"/>
                      <w:lang w:eastAsia="cs-CZ"/>
                    </w:rPr>
                  </w:pPr>
                  <w:r w:rsidRPr="002B277F">
                    <w:rPr>
                      <w:rFonts w:ascii="Arial" w:eastAsia="Times New Roman" w:hAnsi="Arial" w:cs="Arial"/>
                      <w:color w:val="000000"/>
                      <w:sz w:val="20"/>
                      <w:szCs w:val="20"/>
                      <w:lang w:eastAsia="cs-CZ"/>
                    </w:rPr>
                    <w:t>0,00</w:t>
                  </w:r>
                </w:p>
              </w:tc>
              <w:tc>
                <w:tcPr>
                  <w:tcW w:w="931" w:type="dxa"/>
                  <w:tcBorders>
                    <w:top w:val="nil"/>
                    <w:left w:val="nil"/>
                    <w:bottom w:val="single" w:sz="4" w:space="0" w:color="000000"/>
                    <w:right w:val="single" w:sz="4" w:space="0" w:color="000000"/>
                  </w:tcBorders>
                  <w:shd w:val="clear" w:color="D8D8D8" w:fill="D8D8D8"/>
                  <w:vAlign w:val="center"/>
                  <w:hideMark/>
                </w:tcPr>
                <w:p w:rsidR="002B277F" w:rsidRPr="002B277F" w:rsidRDefault="002B277F" w:rsidP="002B277F">
                  <w:pPr>
                    <w:spacing w:after="0" w:line="240" w:lineRule="auto"/>
                    <w:rPr>
                      <w:rFonts w:ascii="Arial" w:eastAsia="Times New Roman" w:hAnsi="Arial" w:cs="Arial"/>
                      <w:color w:val="000000"/>
                      <w:sz w:val="20"/>
                      <w:szCs w:val="20"/>
                      <w:lang w:eastAsia="cs-CZ"/>
                    </w:rPr>
                  </w:pPr>
                  <w:r w:rsidRPr="002B277F">
                    <w:rPr>
                      <w:rFonts w:ascii="Arial" w:eastAsia="Times New Roman" w:hAnsi="Arial" w:cs="Arial"/>
                      <w:color w:val="000000"/>
                      <w:sz w:val="20"/>
                      <w:szCs w:val="20"/>
                      <w:lang w:eastAsia="cs-CZ"/>
                    </w:rPr>
                    <w:t> </w:t>
                  </w:r>
                </w:p>
              </w:tc>
              <w:tc>
                <w:tcPr>
                  <w:tcW w:w="1408" w:type="dxa"/>
                  <w:tcBorders>
                    <w:top w:val="nil"/>
                    <w:left w:val="nil"/>
                    <w:bottom w:val="single" w:sz="4" w:space="0" w:color="000000"/>
                    <w:right w:val="single" w:sz="4" w:space="0" w:color="000000"/>
                  </w:tcBorders>
                  <w:shd w:val="clear" w:color="D8D8D8" w:fill="D8D8D8"/>
                  <w:vAlign w:val="center"/>
                  <w:hideMark/>
                </w:tcPr>
                <w:p w:rsidR="002B277F" w:rsidRPr="002B277F" w:rsidRDefault="002B277F" w:rsidP="002B277F">
                  <w:pPr>
                    <w:spacing w:after="0" w:line="240" w:lineRule="auto"/>
                    <w:jc w:val="right"/>
                    <w:rPr>
                      <w:rFonts w:ascii="Arial" w:eastAsia="Times New Roman" w:hAnsi="Arial" w:cs="Arial"/>
                      <w:color w:val="000000"/>
                      <w:sz w:val="20"/>
                      <w:szCs w:val="20"/>
                      <w:lang w:eastAsia="cs-CZ"/>
                    </w:rPr>
                  </w:pPr>
                  <w:r w:rsidRPr="002B277F">
                    <w:rPr>
                      <w:rFonts w:ascii="Arial" w:eastAsia="Times New Roman" w:hAnsi="Arial" w:cs="Arial"/>
                      <w:color w:val="000000"/>
                      <w:sz w:val="20"/>
                      <w:szCs w:val="20"/>
                      <w:lang w:eastAsia="cs-CZ"/>
                    </w:rPr>
                    <w:t>0,00</w:t>
                  </w:r>
                </w:p>
              </w:tc>
              <w:tc>
                <w:tcPr>
                  <w:tcW w:w="792" w:type="dxa"/>
                  <w:tcBorders>
                    <w:top w:val="nil"/>
                    <w:left w:val="nil"/>
                    <w:bottom w:val="single" w:sz="4" w:space="0" w:color="000000"/>
                    <w:right w:val="single" w:sz="4" w:space="0" w:color="000000"/>
                  </w:tcBorders>
                  <w:shd w:val="clear" w:color="D8D8D8" w:fill="D8D8D8"/>
                  <w:vAlign w:val="center"/>
                  <w:hideMark/>
                </w:tcPr>
                <w:p w:rsidR="002B277F" w:rsidRPr="002B277F" w:rsidRDefault="002B277F" w:rsidP="002B277F">
                  <w:pPr>
                    <w:spacing w:after="0" w:line="240" w:lineRule="auto"/>
                    <w:jc w:val="center"/>
                    <w:rPr>
                      <w:rFonts w:ascii="Arial" w:eastAsia="Times New Roman" w:hAnsi="Arial" w:cs="Arial"/>
                      <w:color w:val="000000"/>
                      <w:sz w:val="20"/>
                      <w:szCs w:val="20"/>
                      <w:lang w:eastAsia="cs-CZ"/>
                    </w:rPr>
                  </w:pPr>
                  <w:r w:rsidRPr="002B277F">
                    <w:rPr>
                      <w:rFonts w:ascii="Arial" w:eastAsia="Times New Roman" w:hAnsi="Arial" w:cs="Arial"/>
                      <w:color w:val="000000"/>
                      <w:sz w:val="20"/>
                      <w:szCs w:val="20"/>
                      <w:lang w:eastAsia="cs-CZ"/>
                    </w:rPr>
                    <w:t> </w:t>
                  </w:r>
                </w:p>
              </w:tc>
              <w:tc>
                <w:tcPr>
                  <w:tcW w:w="4749" w:type="dxa"/>
                  <w:tcBorders>
                    <w:top w:val="nil"/>
                    <w:left w:val="nil"/>
                    <w:bottom w:val="single" w:sz="4" w:space="0" w:color="000000"/>
                    <w:right w:val="single" w:sz="4" w:space="0" w:color="000000"/>
                  </w:tcBorders>
                  <w:shd w:val="clear" w:color="D8D8D8" w:fill="D8D8D8"/>
                  <w:vAlign w:val="bottom"/>
                  <w:hideMark/>
                </w:tcPr>
                <w:p w:rsidR="002B277F" w:rsidRPr="002B277F" w:rsidRDefault="002B277F" w:rsidP="002B277F">
                  <w:pPr>
                    <w:spacing w:after="0" w:line="240" w:lineRule="auto"/>
                    <w:rPr>
                      <w:rFonts w:ascii="Arial" w:eastAsia="Times New Roman" w:hAnsi="Arial" w:cs="Arial"/>
                      <w:color w:val="000000"/>
                      <w:sz w:val="20"/>
                      <w:szCs w:val="20"/>
                      <w:lang w:eastAsia="cs-CZ"/>
                    </w:rPr>
                  </w:pPr>
                  <w:r w:rsidRPr="002B277F">
                    <w:rPr>
                      <w:rFonts w:ascii="Arial" w:eastAsia="Times New Roman" w:hAnsi="Arial" w:cs="Arial"/>
                      <w:color w:val="000000"/>
                      <w:sz w:val="20"/>
                      <w:szCs w:val="20"/>
                      <w:lang w:eastAsia="cs-CZ"/>
                    </w:rPr>
                    <w:t> </w:t>
                  </w:r>
                </w:p>
              </w:tc>
            </w:tr>
            <w:tr w:rsidR="002B277F" w:rsidRPr="002B277F" w:rsidTr="002B277F">
              <w:trPr>
                <w:trHeight w:val="255"/>
              </w:trPr>
              <w:tc>
                <w:tcPr>
                  <w:tcW w:w="1400" w:type="dxa"/>
                  <w:tcBorders>
                    <w:top w:val="nil"/>
                    <w:left w:val="single" w:sz="4" w:space="0" w:color="000000"/>
                    <w:bottom w:val="single" w:sz="4" w:space="0" w:color="000000"/>
                    <w:right w:val="single" w:sz="4" w:space="0" w:color="000000"/>
                  </w:tcBorders>
                  <w:shd w:val="clear" w:color="auto" w:fill="auto"/>
                  <w:vAlign w:val="center"/>
                  <w:hideMark/>
                </w:tcPr>
                <w:p w:rsidR="002B277F" w:rsidRPr="002B277F" w:rsidRDefault="002B277F" w:rsidP="002B277F">
                  <w:pPr>
                    <w:spacing w:after="0" w:line="240" w:lineRule="auto"/>
                    <w:rPr>
                      <w:rFonts w:ascii="Arial" w:eastAsia="Times New Roman" w:hAnsi="Arial" w:cs="Arial"/>
                      <w:color w:val="000000"/>
                      <w:sz w:val="20"/>
                      <w:szCs w:val="20"/>
                      <w:lang w:eastAsia="cs-CZ"/>
                    </w:rPr>
                  </w:pPr>
                  <w:r w:rsidRPr="002B277F">
                    <w:rPr>
                      <w:rFonts w:ascii="Arial" w:eastAsia="Times New Roman" w:hAnsi="Arial" w:cs="Arial"/>
                      <w:color w:val="000000"/>
                      <w:sz w:val="20"/>
                      <w:szCs w:val="20"/>
                      <w:lang w:eastAsia="cs-CZ"/>
                    </w:rPr>
                    <w:t>        1.1.3.1.2</w:t>
                  </w:r>
                </w:p>
              </w:tc>
              <w:tc>
                <w:tcPr>
                  <w:tcW w:w="3562" w:type="dxa"/>
                  <w:tcBorders>
                    <w:top w:val="nil"/>
                    <w:left w:val="nil"/>
                    <w:bottom w:val="single" w:sz="4" w:space="0" w:color="000000"/>
                    <w:right w:val="single" w:sz="4" w:space="0" w:color="000000"/>
                  </w:tcBorders>
                  <w:shd w:val="clear" w:color="auto" w:fill="auto"/>
                  <w:vAlign w:val="center"/>
                  <w:hideMark/>
                </w:tcPr>
                <w:p w:rsidR="002B277F" w:rsidRPr="002B277F" w:rsidRDefault="002B277F" w:rsidP="002B277F">
                  <w:pPr>
                    <w:spacing w:after="0" w:line="240" w:lineRule="auto"/>
                    <w:rPr>
                      <w:rFonts w:ascii="Arial" w:eastAsia="Times New Roman" w:hAnsi="Arial" w:cs="Arial"/>
                      <w:color w:val="000000"/>
                      <w:sz w:val="20"/>
                      <w:szCs w:val="20"/>
                      <w:lang w:eastAsia="cs-CZ"/>
                    </w:rPr>
                  </w:pPr>
                  <w:r w:rsidRPr="002B277F">
                    <w:rPr>
                      <w:rFonts w:ascii="Arial" w:eastAsia="Times New Roman" w:hAnsi="Arial" w:cs="Arial"/>
                      <w:color w:val="000000"/>
                      <w:sz w:val="20"/>
                      <w:szCs w:val="20"/>
                      <w:lang w:eastAsia="cs-CZ"/>
                    </w:rPr>
                    <w:t>Pořízení odpisovaného hmotného majetku</w:t>
                  </w:r>
                </w:p>
              </w:tc>
              <w:tc>
                <w:tcPr>
                  <w:tcW w:w="1358" w:type="dxa"/>
                  <w:tcBorders>
                    <w:top w:val="nil"/>
                    <w:left w:val="nil"/>
                    <w:bottom w:val="single" w:sz="4" w:space="0" w:color="000000"/>
                    <w:right w:val="single" w:sz="4" w:space="0" w:color="000000"/>
                  </w:tcBorders>
                  <w:shd w:val="clear" w:color="auto" w:fill="auto"/>
                  <w:vAlign w:val="center"/>
                  <w:hideMark/>
                </w:tcPr>
                <w:p w:rsidR="002B277F" w:rsidRPr="002B277F" w:rsidRDefault="002B277F" w:rsidP="002B277F">
                  <w:pPr>
                    <w:spacing w:after="0" w:line="240" w:lineRule="auto"/>
                    <w:jc w:val="right"/>
                    <w:rPr>
                      <w:rFonts w:ascii="Arial" w:eastAsia="Times New Roman" w:hAnsi="Arial" w:cs="Arial"/>
                      <w:color w:val="000000"/>
                      <w:sz w:val="20"/>
                      <w:szCs w:val="20"/>
                      <w:lang w:eastAsia="cs-CZ"/>
                    </w:rPr>
                  </w:pPr>
                  <w:r w:rsidRPr="002B277F">
                    <w:rPr>
                      <w:rFonts w:ascii="Arial" w:eastAsia="Times New Roman" w:hAnsi="Arial" w:cs="Arial"/>
                      <w:color w:val="000000"/>
                      <w:sz w:val="20"/>
                      <w:szCs w:val="20"/>
                      <w:lang w:eastAsia="cs-CZ"/>
                    </w:rPr>
                    <w:t>0,00</w:t>
                  </w:r>
                </w:p>
              </w:tc>
              <w:tc>
                <w:tcPr>
                  <w:tcW w:w="980" w:type="dxa"/>
                  <w:tcBorders>
                    <w:top w:val="nil"/>
                    <w:left w:val="nil"/>
                    <w:bottom w:val="single" w:sz="4" w:space="0" w:color="000000"/>
                    <w:right w:val="single" w:sz="4" w:space="0" w:color="000000"/>
                  </w:tcBorders>
                  <w:shd w:val="clear" w:color="auto" w:fill="auto"/>
                  <w:vAlign w:val="center"/>
                  <w:hideMark/>
                </w:tcPr>
                <w:p w:rsidR="002B277F" w:rsidRPr="002B277F" w:rsidRDefault="002B277F" w:rsidP="002B277F">
                  <w:pPr>
                    <w:spacing w:after="0" w:line="240" w:lineRule="auto"/>
                    <w:jc w:val="right"/>
                    <w:rPr>
                      <w:rFonts w:ascii="Arial" w:eastAsia="Times New Roman" w:hAnsi="Arial" w:cs="Arial"/>
                      <w:color w:val="000000"/>
                      <w:sz w:val="20"/>
                      <w:szCs w:val="20"/>
                      <w:lang w:eastAsia="cs-CZ"/>
                    </w:rPr>
                  </w:pPr>
                  <w:r w:rsidRPr="002B277F">
                    <w:rPr>
                      <w:rFonts w:ascii="Arial" w:eastAsia="Times New Roman" w:hAnsi="Arial" w:cs="Arial"/>
                      <w:color w:val="000000"/>
                      <w:sz w:val="20"/>
                      <w:szCs w:val="20"/>
                      <w:lang w:eastAsia="cs-CZ"/>
                    </w:rPr>
                    <w:t>0,00</w:t>
                  </w:r>
                </w:p>
              </w:tc>
              <w:tc>
                <w:tcPr>
                  <w:tcW w:w="931" w:type="dxa"/>
                  <w:tcBorders>
                    <w:top w:val="nil"/>
                    <w:left w:val="nil"/>
                    <w:bottom w:val="single" w:sz="4" w:space="0" w:color="000000"/>
                    <w:right w:val="single" w:sz="4" w:space="0" w:color="000000"/>
                  </w:tcBorders>
                  <w:shd w:val="clear" w:color="auto" w:fill="auto"/>
                  <w:vAlign w:val="center"/>
                  <w:hideMark/>
                </w:tcPr>
                <w:p w:rsidR="002B277F" w:rsidRPr="002B277F" w:rsidRDefault="002B277F" w:rsidP="002B277F">
                  <w:pPr>
                    <w:spacing w:after="0" w:line="240" w:lineRule="auto"/>
                    <w:rPr>
                      <w:rFonts w:ascii="Arial" w:eastAsia="Times New Roman" w:hAnsi="Arial" w:cs="Arial"/>
                      <w:color w:val="000000"/>
                      <w:sz w:val="20"/>
                      <w:szCs w:val="20"/>
                      <w:lang w:eastAsia="cs-CZ"/>
                    </w:rPr>
                  </w:pPr>
                  <w:r w:rsidRPr="002B277F">
                    <w:rPr>
                      <w:rFonts w:ascii="Arial" w:eastAsia="Times New Roman" w:hAnsi="Arial" w:cs="Arial"/>
                      <w:color w:val="000000"/>
                      <w:sz w:val="20"/>
                      <w:szCs w:val="20"/>
                      <w:lang w:eastAsia="cs-CZ"/>
                    </w:rPr>
                    <w:t> </w:t>
                  </w:r>
                </w:p>
              </w:tc>
              <w:tc>
                <w:tcPr>
                  <w:tcW w:w="1408" w:type="dxa"/>
                  <w:tcBorders>
                    <w:top w:val="nil"/>
                    <w:left w:val="nil"/>
                    <w:bottom w:val="single" w:sz="4" w:space="0" w:color="000000"/>
                    <w:right w:val="single" w:sz="4" w:space="0" w:color="000000"/>
                  </w:tcBorders>
                  <w:shd w:val="clear" w:color="auto" w:fill="auto"/>
                  <w:vAlign w:val="center"/>
                  <w:hideMark/>
                </w:tcPr>
                <w:p w:rsidR="002B277F" w:rsidRPr="002B277F" w:rsidRDefault="002B277F" w:rsidP="002B277F">
                  <w:pPr>
                    <w:spacing w:after="0" w:line="240" w:lineRule="auto"/>
                    <w:jc w:val="right"/>
                    <w:rPr>
                      <w:rFonts w:ascii="Arial" w:eastAsia="Times New Roman" w:hAnsi="Arial" w:cs="Arial"/>
                      <w:color w:val="000000"/>
                      <w:sz w:val="20"/>
                      <w:szCs w:val="20"/>
                      <w:lang w:eastAsia="cs-CZ"/>
                    </w:rPr>
                  </w:pPr>
                  <w:r w:rsidRPr="002B277F">
                    <w:rPr>
                      <w:rFonts w:ascii="Arial" w:eastAsia="Times New Roman" w:hAnsi="Arial" w:cs="Arial"/>
                      <w:color w:val="000000"/>
                      <w:sz w:val="20"/>
                      <w:szCs w:val="20"/>
                      <w:lang w:eastAsia="cs-CZ"/>
                    </w:rPr>
                    <w:t>0,00</w:t>
                  </w:r>
                </w:p>
              </w:tc>
              <w:tc>
                <w:tcPr>
                  <w:tcW w:w="792" w:type="dxa"/>
                  <w:tcBorders>
                    <w:top w:val="nil"/>
                    <w:left w:val="nil"/>
                    <w:bottom w:val="single" w:sz="4" w:space="0" w:color="000000"/>
                    <w:right w:val="single" w:sz="4" w:space="0" w:color="000000"/>
                  </w:tcBorders>
                  <w:shd w:val="clear" w:color="FFFFFF" w:fill="FFFFFF"/>
                  <w:vAlign w:val="center"/>
                  <w:hideMark/>
                </w:tcPr>
                <w:p w:rsidR="002B277F" w:rsidRPr="002B277F" w:rsidRDefault="002B277F" w:rsidP="002B277F">
                  <w:pPr>
                    <w:spacing w:after="0" w:line="240" w:lineRule="auto"/>
                    <w:jc w:val="center"/>
                    <w:rPr>
                      <w:rFonts w:ascii="Arial" w:eastAsia="Times New Roman" w:hAnsi="Arial" w:cs="Arial"/>
                      <w:color w:val="000000"/>
                      <w:sz w:val="20"/>
                      <w:szCs w:val="20"/>
                      <w:lang w:eastAsia="cs-CZ"/>
                    </w:rPr>
                  </w:pPr>
                  <w:r w:rsidRPr="002B277F">
                    <w:rPr>
                      <w:rFonts w:ascii="Arial" w:eastAsia="Times New Roman" w:hAnsi="Arial" w:cs="Arial"/>
                      <w:color w:val="000000"/>
                      <w:sz w:val="20"/>
                      <w:szCs w:val="20"/>
                      <w:lang w:eastAsia="cs-CZ"/>
                    </w:rPr>
                    <w:t> </w:t>
                  </w:r>
                </w:p>
              </w:tc>
              <w:tc>
                <w:tcPr>
                  <w:tcW w:w="4749" w:type="dxa"/>
                  <w:tcBorders>
                    <w:top w:val="nil"/>
                    <w:left w:val="nil"/>
                    <w:bottom w:val="single" w:sz="4" w:space="0" w:color="000000"/>
                    <w:right w:val="single" w:sz="4" w:space="0" w:color="000000"/>
                  </w:tcBorders>
                  <w:shd w:val="clear" w:color="auto" w:fill="auto"/>
                  <w:vAlign w:val="bottom"/>
                  <w:hideMark/>
                </w:tcPr>
                <w:p w:rsidR="002B277F" w:rsidRPr="002B277F" w:rsidRDefault="002B277F" w:rsidP="002B277F">
                  <w:pPr>
                    <w:spacing w:after="0" w:line="240" w:lineRule="auto"/>
                    <w:rPr>
                      <w:rFonts w:ascii="Arial" w:eastAsia="Times New Roman" w:hAnsi="Arial" w:cs="Arial"/>
                      <w:color w:val="000000"/>
                      <w:sz w:val="20"/>
                      <w:szCs w:val="20"/>
                      <w:lang w:eastAsia="cs-CZ"/>
                    </w:rPr>
                  </w:pPr>
                  <w:r w:rsidRPr="002B277F">
                    <w:rPr>
                      <w:rFonts w:ascii="Arial" w:eastAsia="Times New Roman" w:hAnsi="Arial" w:cs="Arial"/>
                      <w:color w:val="000000"/>
                      <w:sz w:val="20"/>
                      <w:szCs w:val="20"/>
                      <w:lang w:eastAsia="cs-CZ"/>
                    </w:rPr>
                    <w:t> </w:t>
                  </w:r>
                </w:p>
              </w:tc>
            </w:tr>
            <w:tr w:rsidR="002B277F" w:rsidRPr="002B277F" w:rsidTr="002B277F">
              <w:trPr>
                <w:trHeight w:val="255"/>
              </w:trPr>
              <w:tc>
                <w:tcPr>
                  <w:tcW w:w="1400" w:type="dxa"/>
                  <w:tcBorders>
                    <w:top w:val="nil"/>
                    <w:left w:val="single" w:sz="4" w:space="0" w:color="000000"/>
                    <w:bottom w:val="single" w:sz="4" w:space="0" w:color="000000"/>
                    <w:right w:val="single" w:sz="4" w:space="0" w:color="000000"/>
                  </w:tcBorders>
                  <w:shd w:val="clear" w:color="auto" w:fill="auto"/>
                  <w:vAlign w:val="center"/>
                  <w:hideMark/>
                </w:tcPr>
                <w:p w:rsidR="002B277F" w:rsidRPr="002B277F" w:rsidRDefault="002B277F" w:rsidP="002B277F">
                  <w:pPr>
                    <w:spacing w:after="0" w:line="240" w:lineRule="auto"/>
                    <w:rPr>
                      <w:rFonts w:ascii="Arial" w:eastAsia="Times New Roman" w:hAnsi="Arial" w:cs="Arial"/>
                      <w:color w:val="000000"/>
                      <w:sz w:val="20"/>
                      <w:szCs w:val="20"/>
                      <w:lang w:eastAsia="cs-CZ"/>
                    </w:rPr>
                  </w:pPr>
                  <w:r w:rsidRPr="002B277F">
                    <w:rPr>
                      <w:rFonts w:ascii="Arial" w:eastAsia="Times New Roman" w:hAnsi="Arial" w:cs="Arial"/>
                      <w:color w:val="000000"/>
                      <w:sz w:val="20"/>
                      <w:szCs w:val="20"/>
                      <w:lang w:eastAsia="cs-CZ"/>
                    </w:rPr>
                    <w:t>        1.1.3.1.3</w:t>
                  </w:r>
                </w:p>
              </w:tc>
              <w:tc>
                <w:tcPr>
                  <w:tcW w:w="3562" w:type="dxa"/>
                  <w:tcBorders>
                    <w:top w:val="nil"/>
                    <w:left w:val="nil"/>
                    <w:bottom w:val="single" w:sz="4" w:space="0" w:color="000000"/>
                    <w:right w:val="single" w:sz="4" w:space="0" w:color="000000"/>
                  </w:tcBorders>
                  <w:shd w:val="clear" w:color="auto" w:fill="auto"/>
                  <w:vAlign w:val="center"/>
                  <w:hideMark/>
                </w:tcPr>
                <w:p w:rsidR="002B277F" w:rsidRPr="002B277F" w:rsidRDefault="002B277F" w:rsidP="002B277F">
                  <w:pPr>
                    <w:spacing w:after="0" w:line="240" w:lineRule="auto"/>
                    <w:rPr>
                      <w:rFonts w:ascii="Arial" w:eastAsia="Times New Roman" w:hAnsi="Arial" w:cs="Arial"/>
                      <w:color w:val="000000"/>
                      <w:sz w:val="20"/>
                      <w:szCs w:val="20"/>
                      <w:lang w:eastAsia="cs-CZ"/>
                    </w:rPr>
                  </w:pPr>
                  <w:r w:rsidRPr="002B277F">
                    <w:rPr>
                      <w:rFonts w:ascii="Arial" w:eastAsia="Times New Roman" w:hAnsi="Arial" w:cs="Arial"/>
                      <w:color w:val="000000"/>
                      <w:sz w:val="20"/>
                      <w:szCs w:val="20"/>
                      <w:lang w:eastAsia="cs-CZ"/>
                    </w:rPr>
                    <w:t>Odpisy majetku</w:t>
                  </w:r>
                </w:p>
              </w:tc>
              <w:tc>
                <w:tcPr>
                  <w:tcW w:w="1358" w:type="dxa"/>
                  <w:tcBorders>
                    <w:top w:val="nil"/>
                    <w:left w:val="nil"/>
                    <w:bottom w:val="single" w:sz="4" w:space="0" w:color="000000"/>
                    <w:right w:val="single" w:sz="4" w:space="0" w:color="000000"/>
                  </w:tcBorders>
                  <w:shd w:val="clear" w:color="auto" w:fill="auto"/>
                  <w:vAlign w:val="center"/>
                  <w:hideMark/>
                </w:tcPr>
                <w:p w:rsidR="002B277F" w:rsidRPr="002B277F" w:rsidRDefault="002B277F" w:rsidP="002B277F">
                  <w:pPr>
                    <w:spacing w:after="0" w:line="240" w:lineRule="auto"/>
                    <w:jc w:val="right"/>
                    <w:rPr>
                      <w:rFonts w:ascii="Arial" w:eastAsia="Times New Roman" w:hAnsi="Arial" w:cs="Arial"/>
                      <w:color w:val="000000"/>
                      <w:sz w:val="20"/>
                      <w:szCs w:val="20"/>
                      <w:lang w:eastAsia="cs-CZ"/>
                    </w:rPr>
                  </w:pPr>
                  <w:r w:rsidRPr="002B277F">
                    <w:rPr>
                      <w:rFonts w:ascii="Arial" w:eastAsia="Times New Roman" w:hAnsi="Arial" w:cs="Arial"/>
                      <w:color w:val="000000"/>
                      <w:sz w:val="20"/>
                      <w:szCs w:val="20"/>
                      <w:lang w:eastAsia="cs-CZ"/>
                    </w:rPr>
                    <w:t>0,00</w:t>
                  </w:r>
                </w:p>
              </w:tc>
              <w:tc>
                <w:tcPr>
                  <w:tcW w:w="980" w:type="dxa"/>
                  <w:tcBorders>
                    <w:top w:val="nil"/>
                    <w:left w:val="nil"/>
                    <w:bottom w:val="single" w:sz="4" w:space="0" w:color="000000"/>
                    <w:right w:val="single" w:sz="4" w:space="0" w:color="000000"/>
                  </w:tcBorders>
                  <w:shd w:val="clear" w:color="auto" w:fill="auto"/>
                  <w:vAlign w:val="center"/>
                  <w:hideMark/>
                </w:tcPr>
                <w:p w:rsidR="002B277F" w:rsidRPr="002B277F" w:rsidRDefault="002B277F" w:rsidP="002B277F">
                  <w:pPr>
                    <w:spacing w:after="0" w:line="240" w:lineRule="auto"/>
                    <w:jc w:val="right"/>
                    <w:rPr>
                      <w:rFonts w:ascii="Arial" w:eastAsia="Times New Roman" w:hAnsi="Arial" w:cs="Arial"/>
                      <w:color w:val="000000"/>
                      <w:sz w:val="20"/>
                      <w:szCs w:val="20"/>
                      <w:lang w:eastAsia="cs-CZ"/>
                    </w:rPr>
                  </w:pPr>
                  <w:r w:rsidRPr="002B277F">
                    <w:rPr>
                      <w:rFonts w:ascii="Arial" w:eastAsia="Times New Roman" w:hAnsi="Arial" w:cs="Arial"/>
                      <w:color w:val="000000"/>
                      <w:sz w:val="20"/>
                      <w:szCs w:val="20"/>
                      <w:lang w:eastAsia="cs-CZ"/>
                    </w:rPr>
                    <w:t>0,00</w:t>
                  </w:r>
                </w:p>
              </w:tc>
              <w:tc>
                <w:tcPr>
                  <w:tcW w:w="931" w:type="dxa"/>
                  <w:tcBorders>
                    <w:top w:val="nil"/>
                    <w:left w:val="nil"/>
                    <w:bottom w:val="single" w:sz="4" w:space="0" w:color="000000"/>
                    <w:right w:val="single" w:sz="4" w:space="0" w:color="000000"/>
                  </w:tcBorders>
                  <w:shd w:val="clear" w:color="auto" w:fill="auto"/>
                  <w:vAlign w:val="center"/>
                  <w:hideMark/>
                </w:tcPr>
                <w:p w:rsidR="002B277F" w:rsidRPr="002B277F" w:rsidRDefault="002B277F" w:rsidP="002B277F">
                  <w:pPr>
                    <w:spacing w:after="0" w:line="240" w:lineRule="auto"/>
                    <w:rPr>
                      <w:rFonts w:ascii="Arial" w:eastAsia="Times New Roman" w:hAnsi="Arial" w:cs="Arial"/>
                      <w:color w:val="000000"/>
                      <w:sz w:val="20"/>
                      <w:szCs w:val="20"/>
                      <w:lang w:eastAsia="cs-CZ"/>
                    </w:rPr>
                  </w:pPr>
                  <w:r w:rsidRPr="002B277F">
                    <w:rPr>
                      <w:rFonts w:ascii="Arial" w:eastAsia="Times New Roman" w:hAnsi="Arial" w:cs="Arial"/>
                      <w:color w:val="000000"/>
                      <w:sz w:val="20"/>
                      <w:szCs w:val="20"/>
                      <w:lang w:eastAsia="cs-CZ"/>
                    </w:rPr>
                    <w:t> </w:t>
                  </w:r>
                </w:p>
              </w:tc>
              <w:tc>
                <w:tcPr>
                  <w:tcW w:w="1408" w:type="dxa"/>
                  <w:tcBorders>
                    <w:top w:val="nil"/>
                    <w:left w:val="nil"/>
                    <w:bottom w:val="single" w:sz="4" w:space="0" w:color="000000"/>
                    <w:right w:val="single" w:sz="4" w:space="0" w:color="000000"/>
                  </w:tcBorders>
                  <w:shd w:val="clear" w:color="auto" w:fill="auto"/>
                  <w:vAlign w:val="center"/>
                  <w:hideMark/>
                </w:tcPr>
                <w:p w:rsidR="002B277F" w:rsidRPr="002B277F" w:rsidRDefault="002B277F" w:rsidP="002B277F">
                  <w:pPr>
                    <w:spacing w:after="0" w:line="240" w:lineRule="auto"/>
                    <w:jc w:val="right"/>
                    <w:rPr>
                      <w:rFonts w:ascii="Arial" w:eastAsia="Times New Roman" w:hAnsi="Arial" w:cs="Arial"/>
                      <w:color w:val="000000"/>
                      <w:sz w:val="20"/>
                      <w:szCs w:val="20"/>
                      <w:lang w:eastAsia="cs-CZ"/>
                    </w:rPr>
                  </w:pPr>
                  <w:r w:rsidRPr="002B277F">
                    <w:rPr>
                      <w:rFonts w:ascii="Arial" w:eastAsia="Times New Roman" w:hAnsi="Arial" w:cs="Arial"/>
                      <w:color w:val="000000"/>
                      <w:sz w:val="20"/>
                      <w:szCs w:val="20"/>
                      <w:lang w:eastAsia="cs-CZ"/>
                    </w:rPr>
                    <w:t>0,00</w:t>
                  </w:r>
                </w:p>
              </w:tc>
              <w:tc>
                <w:tcPr>
                  <w:tcW w:w="792" w:type="dxa"/>
                  <w:tcBorders>
                    <w:top w:val="nil"/>
                    <w:left w:val="nil"/>
                    <w:bottom w:val="single" w:sz="4" w:space="0" w:color="000000"/>
                    <w:right w:val="single" w:sz="4" w:space="0" w:color="000000"/>
                  </w:tcBorders>
                  <w:shd w:val="clear" w:color="FFFFFF" w:fill="FFFFFF"/>
                  <w:vAlign w:val="center"/>
                  <w:hideMark/>
                </w:tcPr>
                <w:p w:rsidR="002B277F" w:rsidRPr="002B277F" w:rsidRDefault="002B277F" w:rsidP="002B277F">
                  <w:pPr>
                    <w:spacing w:after="0" w:line="240" w:lineRule="auto"/>
                    <w:jc w:val="center"/>
                    <w:rPr>
                      <w:rFonts w:ascii="Arial" w:eastAsia="Times New Roman" w:hAnsi="Arial" w:cs="Arial"/>
                      <w:color w:val="000000"/>
                      <w:sz w:val="20"/>
                      <w:szCs w:val="20"/>
                      <w:lang w:eastAsia="cs-CZ"/>
                    </w:rPr>
                  </w:pPr>
                  <w:r w:rsidRPr="002B277F">
                    <w:rPr>
                      <w:rFonts w:ascii="Arial" w:eastAsia="Times New Roman" w:hAnsi="Arial" w:cs="Arial"/>
                      <w:color w:val="000000"/>
                      <w:sz w:val="20"/>
                      <w:szCs w:val="20"/>
                      <w:lang w:eastAsia="cs-CZ"/>
                    </w:rPr>
                    <w:t> </w:t>
                  </w:r>
                </w:p>
              </w:tc>
              <w:tc>
                <w:tcPr>
                  <w:tcW w:w="4749" w:type="dxa"/>
                  <w:tcBorders>
                    <w:top w:val="nil"/>
                    <w:left w:val="nil"/>
                    <w:bottom w:val="single" w:sz="4" w:space="0" w:color="000000"/>
                    <w:right w:val="single" w:sz="4" w:space="0" w:color="000000"/>
                  </w:tcBorders>
                  <w:shd w:val="clear" w:color="auto" w:fill="auto"/>
                  <w:vAlign w:val="bottom"/>
                  <w:hideMark/>
                </w:tcPr>
                <w:p w:rsidR="002B277F" w:rsidRPr="002B277F" w:rsidRDefault="002B277F" w:rsidP="002B277F">
                  <w:pPr>
                    <w:spacing w:after="0" w:line="240" w:lineRule="auto"/>
                    <w:rPr>
                      <w:rFonts w:ascii="Arial" w:eastAsia="Times New Roman" w:hAnsi="Arial" w:cs="Arial"/>
                      <w:color w:val="000000"/>
                      <w:sz w:val="20"/>
                      <w:szCs w:val="20"/>
                      <w:lang w:eastAsia="cs-CZ"/>
                    </w:rPr>
                  </w:pPr>
                  <w:r w:rsidRPr="002B277F">
                    <w:rPr>
                      <w:rFonts w:ascii="Arial" w:eastAsia="Times New Roman" w:hAnsi="Arial" w:cs="Arial"/>
                      <w:color w:val="000000"/>
                      <w:sz w:val="20"/>
                      <w:szCs w:val="20"/>
                      <w:lang w:eastAsia="cs-CZ"/>
                    </w:rPr>
                    <w:t> </w:t>
                  </w:r>
                </w:p>
              </w:tc>
            </w:tr>
            <w:tr w:rsidR="002B277F" w:rsidRPr="002B277F" w:rsidTr="002B277F">
              <w:trPr>
                <w:trHeight w:val="255"/>
              </w:trPr>
              <w:tc>
                <w:tcPr>
                  <w:tcW w:w="1400" w:type="dxa"/>
                  <w:tcBorders>
                    <w:top w:val="nil"/>
                    <w:left w:val="single" w:sz="4" w:space="0" w:color="000000"/>
                    <w:bottom w:val="single" w:sz="4" w:space="0" w:color="000000"/>
                    <w:right w:val="single" w:sz="4" w:space="0" w:color="000000"/>
                  </w:tcBorders>
                  <w:shd w:val="clear" w:color="D8D8D8" w:fill="D8D8D8"/>
                  <w:vAlign w:val="center"/>
                  <w:hideMark/>
                </w:tcPr>
                <w:p w:rsidR="002B277F" w:rsidRPr="002B277F" w:rsidRDefault="002B277F" w:rsidP="002B277F">
                  <w:pPr>
                    <w:spacing w:after="0" w:line="240" w:lineRule="auto"/>
                    <w:rPr>
                      <w:rFonts w:ascii="Arial" w:eastAsia="Times New Roman" w:hAnsi="Arial" w:cs="Arial"/>
                      <w:b/>
                      <w:bCs/>
                      <w:color w:val="000000"/>
                      <w:sz w:val="20"/>
                      <w:szCs w:val="20"/>
                      <w:lang w:eastAsia="cs-CZ"/>
                    </w:rPr>
                  </w:pPr>
                  <w:r w:rsidRPr="002B277F">
                    <w:rPr>
                      <w:rFonts w:ascii="Arial" w:eastAsia="Times New Roman" w:hAnsi="Arial" w:cs="Arial"/>
                      <w:b/>
                      <w:bCs/>
                      <w:color w:val="000000"/>
                      <w:sz w:val="20"/>
                      <w:szCs w:val="20"/>
                      <w:lang w:eastAsia="cs-CZ"/>
                    </w:rPr>
                    <w:t>      1.1.3.2</w:t>
                  </w:r>
                </w:p>
              </w:tc>
              <w:tc>
                <w:tcPr>
                  <w:tcW w:w="3562" w:type="dxa"/>
                  <w:tcBorders>
                    <w:top w:val="nil"/>
                    <w:left w:val="nil"/>
                    <w:bottom w:val="single" w:sz="4" w:space="0" w:color="000000"/>
                    <w:right w:val="single" w:sz="4" w:space="0" w:color="000000"/>
                  </w:tcBorders>
                  <w:shd w:val="clear" w:color="D8D8D8" w:fill="D8D8D8"/>
                  <w:vAlign w:val="center"/>
                  <w:hideMark/>
                </w:tcPr>
                <w:p w:rsidR="002B277F" w:rsidRPr="002B277F" w:rsidRDefault="002B277F" w:rsidP="002B277F">
                  <w:pPr>
                    <w:spacing w:after="0" w:line="240" w:lineRule="auto"/>
                    <w:rPr>
                      <w:rFonts w:ascii="Arial" w:eastAsia="Times New Roman" w:hAnsi="Arial" w:cs="Arial"/>
                      <w:b/>
                      <w:bCs/>
                      <w:color w:val="000000"/>
                      <w:sz w:val="20"/>
                      <w:szCs w:val="20"/>
                      <w:lang w:eastAsia="cs-CZ"/>
                    </w:rPr>
                  </w:pPr>
                  <w:r w:rsidRPr="002B277F">
                    <w:rPr>
                      <w:rFonts w:ascii="Arial" w:eastAsia="Times New Roman" w:hAnsi="Arial" w:cs="Arial"/>
                      <w:b/>
                      <w:bCs/>
                      <w:color w:val="000000"/>
                      <w:sz w:val="20"/>
                      <w:szCs w:val="20"/>
                      <w:lang w:eastAsia="cs-CZ"/>
                    </w:rPr>
                    <w:t>Neinvestiční výdaje</w:t>
                  </w:r>
                </w:p>
              </w:tc>
              <w:tc>
                <w:tcPr>
                  <w:tcW w:w="1358" w:type="dxa"/>
                  <w:tcBorders>
                    <w:top w:val="nil"/>
                    <w:left w:val="nil"/>
                    <w:bottom w:val="single" w:sz="4" w:space="0" w:color="000000"/>
                    <w:right w:val="single" w:sz="4" w:space="0" w:color="000000"/>
                  </w:tcBorders>
                  <w:shd w:val="clear" w:color="D8D8D8" w:fill="D8D8D8"/>
                  <w:vAlign w:val="center"/>
                  <w:hideMark/>
                </w:tcPr>
                <w:p w:rsidR="002B277F" w:rsidRPr="002B277F" w:rsidRDefault="002B277F" w:rsidP="002B277F">
                  <w:pPr>
                    <w:spacing w:after="0" w:line="240" w:lineRule="auto"/>
                    <w:jc w:val="right"/>
                    <w:rPr>
                      <w:rFonts w:ascii="Arial" w:eastAsia="Times New Roman" w:hAnsi="Arial" w:cs="Arial"/>
                      <w:b/>
                      <w:bCs/>
                      <w:color w:val="000000"/>
                      <w:sz w:val="20"/>
                      <w:szCs w:val="20"/>
                      <w:lang w:eastAsia="cs-CZ"/>
                    </w:rPr>
                  </w:pPr>
                  <w:r w:rsidRPr="002B277F">
                    <w:rPr>
                      <w:rFonts w:ascii="Arial" w:eastAsia="Times New Roman" w:hAnsi="Arial" w:cs="Arial"/>
                      <w:b/>
                      <w:bCs/>
                      <w:color w:val="000000"/>
                      <w:sz w:val="20"/>
                      <w:szCs w:val="20"/>
                      <w:lang w:eastAsia="cs-CZ"/>
                    </w:rPr>
                    <w:t>0,00</w:t>
                  </w:r>
                </w:p>
              </w:tc>
              <w:tc>
                <w:tcPr>
                  <w:tcW w:w="980" w:type="dxa"/>
                  <w:tcBorders>
                    <w:top w:val="nil"/>
                    <w:left w:val="nil"/>
                    <w:bottom w:val="single" w:sz="4" w:space="0" w:color="000000"/>
                    <w:right w:val="single" w:sz="4" w:space="0" w:color="000000"/>
                  </w:tcBorders>
                  <w:shd w:val="clear" w:color="D8D8D8" w:fill="D8D8D8"/>
                  <w:vAlign w:val="center"/>
                  <w:hideMark/>
                </w:tcPr>
                <w:p w:rsidR="002B277F" w:rsidRPr="002B277F" w:rsidRDefault="002B277F" w:rsidP="002B277F">
                  <w:pPr>
                    <w:spacing w:after="0" w:line="240" w:lineRule="auto"/>
                    <w:jc w:val="right"/>
                    <w:rPr>
                      <w:rFonts w:ascii="Arial" w:eastAsia="Times New Roman" w:hAnsi="Arial" w:cs="Arial"/>
                      <w:b/>
                      <w:bCs/>
                      <w:color w:val="000000"/>
                      <w:sz w:val="20"/>
                      <w:szCs w:val="20"/>
                      <w:lang w:eastAsia="cs-CZ"/>
                    </w:rPr>
                  </w:pPr>
                  <w:r w:rsidRPr="002B277F">
                    <w:rPr>
                      <w:rFonts w:ascii="Arial" w:eastAsia="Times New Roman" w:hAnsi="Arial" w:cs="Arial"/>
                      <w:b/>
                      <w:bCs/>
                      <w:color w:val="000000"/>
                      <w:sz w:val="20"/>
                      <w:szCs w:val="20"/>
                      <w:lang w:eastAsia="cs-CZ"/>
                    </w:rPr>
                    <w:t>0,00</w:t>
                  </w:r>
                </w:p>
              </w:tc>
              <w:tc>
                <w:tcPr>
                  <w:tcW w:w="931" w:type="dxa"/>
                  <w:tcBorders>
                    <w:top w:val="nil"/>
                    <w:left w:val="nil"/>
                    <w:bottom w:val="single" w:sz="4" w:space="0" w:color="000000"/>
                    <w:right w:val="single" w:sz="4" w:space="0" w:color="000000"/>
                  </w:tcBorders>
                  <w:shd w:val="clear" w:color="D8D8D8" w:fill="D8D8D8"/>
                  <w:vAlign w:val="center"/>
                  <w:hideMark/>
                </w:tcPr>
                <w:p w:rsidR="002B277F" w:rsidRPr="002B277F" w:rsidRDefault="002B277F" w:rsidP="002B277F">
                  <w:pPr>
                    <w:spacing w:after="0" w:line="240" w:lineRule="auto"/>
                    <w:rPr>
                      <w:rFonts w:ascii="Arial" w:eastAsia="Times New Roman" w:hAnsi="Arial" w:cs="Arial"/>
                      <w:b/>
                      <w:bCs/>
                      <w:color w:val="000000"/>
                      <w:sz w:val="20"/>
                      <w:szCs w:val="20"/>
                      <w:lang w:eastAsia="cs-CZ"/>
                    </w:rPr>
                  </w:pPr>
                  <w:r w:rsidRPr="002B277F">
                    <w:rPr>
                      <w:rFonts w:ascii="Arial" w:eastAsia="Times New Roman" w:hAnsi="Arial" w:cs="Arial"/>
                      <w:b/>
                      <w:bCs/>
                      <w:color w:val="000000"/>
                      <w:sz w:val="20"/>
                      <w:szCs w:val="20"/>
                      <w:lang w:eastAsia="cs-CZ"/>
                    </w:rPr>
                    <w:t> </w:t>
                  </w:r>
                </w:p>
              </w:tc>
              <w:tc>
                <w:tcPr>
                  <w:tcW w:w="1408" w:type="dxa"/>
                  <w:tcBorders>
                    <w:top w:val="nil"/>
                    <w:left w:val="nil"/>
                    <w:bottom w:val="single" w:sz="4" w:space="0" w:color="000000"/>
                    <w:right w:val="single" w:sz="4" w:space="0" w:color="000000"/>
                  </w:tcBorders>
                  <w:shd w:val="clear" w:color="D8D8D8" w:fill="D8D8D8"/>
                  <w:vAlign w:val="center"/>
                  <w:hideMark/>
                </w:tcPr>
                <w:p w:rsidR="002B277F" w:rsidRPr="002B277F" w:rsidRDefault="002B277F" w:rsidP="002B277F">
                  <w:pPr>
                    <w:spacing w:after="0" w:line="240" w:lineRule="auto"/>
                    <w:jc w:val="right"/>
                    <w:rPr>
                      <w:rFonts w:ascii="Arial" w:eastAsia="Times New Roman" w:hAnsi="Arial" w:cs="Arial"/>
                      <w:b/>
                      <w:bCs/>
                      <w:color w:val="000000"/>
                      <w:sz w:val="20"/>
                      <w:szCs w:val="20"/>
                      <w:lang w:eastAsia="cs-CZ"/>
                    </w:rPr>
                  </w:pPr>
                  <w:r w:rsidRPr="002B277F">
                    <w:rPr>
                      <w:rFonts w:ascii="Arial" w:eastAsia="Times New Roman" w:hAnsi="Arial" w:cs="Arial"/>
                      <w:b/>
                      <w:bCs/>
                      <w:color w:val="000000"/>
                      <w:sz w:val="20"/>
                      <w:szCs w:val="20"/>
                      <w:lang w:eastAsia="cs-CZ"/>
                    </w:rPr>
                    <w:t>19 980,00</w:t>
                  </w:r>
                </w:p>
              </w:tc>
              <w:tc>
                <w:tcPr>
                  <w:tcW w:w="792" w:type="dxa"/>
                  <w:tcBorders>
                    <w:top w:val="nil"/>
                    <w:left w:val="nil"/>
                    <w:bottom w:val="single" w:sz="4" w:space="0" w:color="000000"/>
                    <w:right w:val="single" w:sz="4" w:space="0" w:color="000000"/>
                  </w:tcBorders>
                  <w:shd w:val="clear" w:color="D8D8D8" w:fill="D8D8D8"/>
                  <w:vAlign w:val="center"/>
                  <w:hideMark/>
                </w:tcPr>
                <w:p w:rsidR="002B277F" w:rsidRPr="002B277F" w:rsidRDefault="002B277F" w:rsidP="002B277F">
                  <w:pPr>
                    <w:spacing w:after="0" w:line="240" w:lineRule="auto"/>
                    <w:jc w:val="center"/>
                    <w:rPr>
                      <w:rFonts w:ascii="Arial" w:eastAsia="Times New Roman" w:hAnsi="Arial" w:cs="Arial"/>
                      <w:b/>
                      <w:bCs/>
                      <w:color w:val="000000"/>
                      <w:sz w:val="20"/>
                      <w:szCs w:val="20"/>
                      <w:lang w:eastAsia="cs-CZ"/>
                    </w:rPr>
                  </w:pPr>
                  <w:r w:rsidRPr="002B277F">
                    <w:rPr>
                      <w:rFonts w:ascii="Arial" w:eastAsia="Times New Roman" w:hAnsi="Arial" w:cs="Arial"/>
                      <w:b/>
                      <w:bCs/>
                      <w:color w:val="000000"/>
                      <w:sz w:val="20"/>
                      <w:szCs w:val="20"/>
                      <w:lang w:eastAsia="cs-CZ"/>
                    </w:rPr>
                    <w:t> </w:t>
                  </w:r>
                </w:p>
              </w:tc>
              <w:tc>
                <w:tcPr>
                  <w:tcW w:w="4749" w:type="dxa"/>
                  <w:tcBorders>
                    <w:top w:val="nil"/>
                    <w:left w:val="nil"/>
                    <w:bottom w:val="single" w:sz="4" w:space="0" w:color="000000"/>
                    <w:right w:val="single" w:sz="4" w:space="0" w:color="000000"/>
                  </w:tcBorders>
                  <w:shd w:val="clear" w:color="D8D8D8" w:fill="D8D8D8"/>
                  <w:vAlign w:val="bottom"/>
                  <w:hideMark/>
                </w:tcPr>
                <w:p w:rsidR="002B277F" w:rsidRPr="002B277F" w:rsidRDefault="002B277F" w:rsidP="002B277F">
                  <w:pPr>
                    <w:spacing w:after="0" w:line="240" w:lineRule="auto"/>
                    <w:rPr>
                      <w:rFonts w:ascii="Arial" w:eastAsia="Times New Roman" w:hAnsi="Arial" w:cs="Arial"/>
                      <w:b/>
                      <w:bCs/>
                      <w:color w:val="000000"/>
                      <w:sz w:val="20"/>
                      <w:szCs w:val="20"/>
                      <w:lang w:eastAsia="cs-CZ"/>
                    </w:rPr>
                  </w:pPr>
                  <w:r w:rsidRPr="002B277F">
                    <w:rPr>
                      <w:rFonts w:ascii="Arial" w:eastAsia="Times New Roman" w:hAnsi="Arial" w:cs="Arial"/>
                      <w:b/>
                      <w:bCs/>
                      <w:color w:val="000000"/>
                      <w:sz w:val="20"/>
                      <w:szCs w:val="20"/>
                      <w:lang w:eastAsia="cs-CZ"/>
                    </w:rPr>
                    <w:t> </w:t>
                  </w:r>
                </w:p>
              </w:tc>
            </w:tr>
            <w:tr w:rsidR="002B277F" w:rsidRPr="002B277F" w:rsidTr="002B277F">
              <w:trPr>
                <w:trHeight w:val="255"/>
              </w:trPr>
              <w:tc>
                <w:tcPr>
                  <w:tcW w:w="1400" w:type="dxa"/>
                  <w:tcBorders>
                    <w:top w:val="nil"/>
                    <w:left w:val="single" w:sz="4" w:space="0" w:color="000000"/>
                    <w:bottom w:val="single" w:sz="4" w:space="0" w:color="000000"/>
                    <w:right w:val="single" w:sz="4" w:space="0" w:color="000000"/>
                  </w:tcBorders>
                  <w:shd w:val="clear" w:color="D8D8D8" w:fill="D8D8D8"/>
                  <w:vAlign w:val="center"/>
                  <w:hideMark/>
                </w:tcPr>
                <w:p w:rsidR="002B277F" w:rsidRPr="002B277F" w:rsidRDefault="002B277F" w:rsidP="002B277F">
                  <w:pPr>
                    <w:spacing w:after="0" w:line="240" w:lineRule="auto"/>
                    <w:rPr>
                      <w:rFonts w:ascii="Arial" w:eastAsia="Times New Roman" w:hAnsi="Arial" w:cs="Arial"/>
                      <w:b/>
                      <w:bCs/>
                      <w:color w:val="000000"/>
                      <w:sz w:val="20"/>
                      <w:szCs w:val="20"/>
                      <w:lang w:eastAsia="cs-CZ"/>
                    </w:rPr>
                  </w:pPr>
                  <w:r w:rsidRPr="002B277F">
                    <w:rPr>
                      <w:rFonts w:ascii="Arial" w:eastAsia="Times New Roman" w:hAnsi="Arial" w:cs="Arial"/>
                      <w:b/>
                      <w:bCs/>
                      <w:color w:val="000000"/>
                      <w:sz w:val="20"/>
                      <w:szCs w:val="20"/>
                      <w:lang w:eastAsia="cs-CZ"/>
                    </w:rPr>
                    <w:lastRenderedPageBreak/>
                    <w:t>        1.1.3.2.1</w:t>
                  </w:r>
                </w:p>
              </w:tc>
              <w:tc>
                <w:tcPr>
                  <w:tcW w:w="3562" w:type="dxa"/>
                  <w:tcBorders>
                    <w:top w:val="nil"/>
                    <w:left w:val="nil"/>
                    <w:bottom w:val="single" w:sz="4" w:space="0" w:color="000000"/>
                    <w:right w:val="single" w:sz="4" w:space="0" w:color="000000"/>
                  </w:tcBorders>
                  <w:shd w:val="clear" w:color="D8D8D8" w:fill="D8D8D8"/>
                  <w:vAlign w:val="center"/>
                  <w:hideMark/>
                </w:tcPr>
                <w:p w:rsidR="002B277F" w:rsidRPr="002B277F" w:rsidRDefault="002B277F" w:rsidP="002B277F">
                  <w:pPr>
                    <w:spacing w:after="0" w:line="240" w:lineRule="auto"/>
                    <w:rPr>
                      <w:rFonts w:ascii="Arial" w:eastAsia="Times New Roman" w:hAnsi="Arial" w:cs="Arial"/>
                      <w:b/>
                      <w:bCs/>
                      <w:color w:val="000000"/>
                      <w:sz w:val="20"/>
                      <w:szCs w:val="20"/>
                      <w:lang w:eastAsia="cs-CZ"/>
                    </w:rPr>
                  </w:pPr>
                  <w:r w:rsidRPr="002B277F">
                    <w:rPr>
                      <w:rFonts w:ascii="Arial" w:eastAsia="Times New Roman" w:hAnsi="Arial" w:cs="Arial"/>
                      <w:b/>
                      <w:bCs/>
                      <w:color w:val="000000"/>
                      <w:sz w:val="20"/>
                      <w:szCs w:val="20"/>
                      <w:lang w:eastAsia="cs-CZ"/>
                    </w:rPr>
                    <w:t>Neodpisovaný nehmotný majetek</w:t>
                  </w:r>
                </w:p>
              </w:tc>
              <w:tc>
                <w:tcPr>
                  <w:tcW w:w="1358" w:type="dxa"/>
                  <w:tcBorders>
                    <w:top w:val="nil"/>
                    <w:left w:val="nil"/>
                    <w:bottom w:val="single" w:sz="4" w:space="0" w:color="000000"/>
                    <w:right w:val="single" w:sz="4" w:space="0" w:color="000000"/>
                  </w:tcBorders>
                  <w:shd w:val="clear" w:color="D8D8D8" w:fill="D8D8D8"/>
                  <w:vAlign w:val="center"/>
                  <w:hideMark/>
                </w:tcPr>
                <w:p w:rsidR="002B277F" w:rsidRPr="002B277F" w:rsidRDefault="002B277F" w:rsidP="002B277F">
                  <w:pPr>
                    <w:spacing w:after="0" w:line="240" w:lineRule="auto"/>
                    <w:jc w:val="right"/>
                    <w:rPr>
                      <w:rFonts w:ascii="Arial" w:eastAsia="Times New Roman" w:hAnsi="Arial" w:cs="Arial"/>
                      <w:b/>
                      <w:bCs/>
                      <w:color w:val="000000"/>
                      <w:sz w:val="20"/>
                      <w:szCs w:val="20"/>
                      <w:lang w:eastAsia="cs-CZ"/>
                    </w:rPr>
                  </w:pPr>
                  <w:r w:rsidRPr="002B277F">
                    <w:rPr>
                      <w:rFonts w:ascii="Arial" w:eastAsia="Times New Roman" w:hAnsi="Arial" w:cs="Arial"/>
                      <w:b/>
                      <w:bCs/>
                      <w:color w:val="000000"/>
                      <w:sz w:val="20"/>
                      <w:szCs w:val="20"/>
                      <w:lang w:eastAsia="cs-CZ"/>
                    </w:rPr>
                    <w:t>0,00</w:t>
                  </w:r>
                </w:p>
              </w:tc>
              <w:tc>
                <w:tcPr>
                  <w:tcW w:w="980" w:type="dxa"/>
                  <w:tcBorders>
                    <w:top w:val="nil"/>
                    <w:left w:val="nil"/>
                    <w:bottom w:val="single" w:sz="4" w:space="0" w:color="000000"/>
                    <w:right w:val="single" w:sz="4" w:space="0" w:color="000000"/>
                  </w:tcBorders>
                  <w:shd w:val="clear" w:color="D8D8D8" w:fill="D8D8D8"/>
                  <w:vAlign w:val="center"/>
                  <w:hideMark/>
                </w:tcPr>
                <w:p w:rsidR="002B277F" w:rsidRPr="002B277F" w:rsidRDefault="002B277F" w:rsidP="002B277F">
                  <w:pPr>
                    <w:spacing w:after="0" w:line="240" w:lineRule="auto"/>
                    <w:jc w:val="right"/>
                    <w:rPr>
                      <w:rFonts w:ascii="Arial" w:eastAsia="Times New Roman" w:hAnsi="Arial" w:cs="Arial"/>
                      <w:b/>
                      <w:bCs/>
                      <w:color w:val="000000"/>
                      <w:sz w:val="20"/>
                      <w:szCs w:val="20"/>
                      <w:lang w:eastAsia="cs-CZ"/>
                    </w:rPr>
                  </w:pPr>
                  <w:r w:rsidRPr="002B277F">
                    <w:rPr>
                      <w:rFonts w:ascii="Arial" w:eastAsia="Times New Roman" w:hAnsi="Arial" w:cs="Arial"/>
                      <w:b/>
                      <w:bCs/>
                      <w:color w:val="000000"/>
                      <w:sz w:val="20"/>
                      <w:szCs w:val="20"/>
                      <w:lang w:eastAsia="cs-CZ"/>
                    </w:rPr>
                    <w:t>0,00</w:t>
                  </w:r>
                </w:p>
              </w:tc>
              <w:tc>
                <w:tcPr>
                  <w:tcW w:w="931" w:type="dxa"/>
                  <w:tcBorders>
                    <w:top w:val="nil"/>
                    <w:left w:val="nil"/>
                    <w:bottom w:val="single" w:sz="4" w:space="0" w:color="000000"/>
                    <w:right w:val="single" w:sz="4" w:space="0" w:color="000000"/>
                  </w:tcBorders>
                  <w:shd w:val="clear" w:color="D8D8D8" w:fill="D8D8D8"/>
                  <w:vAlign w:val="center"/>
                  <w:hideMark/>
                </w:tcPr>
                <w:p w:rsidR="002B277F" w:rsidRPr="002B277F" w:rsidRDefault="002B277F" w:rsidP="002B277F">
                  <w:pPr>
                    <w:spacing w:after="0" w:line="240" w:lineRule="auto"/>
                    <w:rPr>
                      <w:rFonts w:ascii="Arial" w:eastAsia="Times New Roman" w:hAnsi="Arial" w:cs="Arial"/>
                      <w:b/>
                      <w:bCs/>
                      <w:color w:val="000000"/>
                      <w:sz w:val="20"/>
                      <w:szCs w:val="20"/>
                      <w:lang w:eastAsia="cs-CZ"/>
                    </w:rPr>
                  </w:pPr>
                  <w:r w:rsidRPr="002B277F">
                    <w:rPr>
                      <w:rFonts w:ascii="Arial" w:eastAsia="Times New Roman" w:hAnsi="Arial" w:cs="Arial"/>
                      <w:b/>
                      <w:bCs/>
                      <w:color w:val="000000"/>
                      <w:sz w:val="20"/>
                      <w:szCs w:val="20"/>
                      <w:lang w:eastAsia="cs-CZ"/>
                    </w:rPr>
                    <w:t> </w:t>
                  </w:r>
                </w:p>
              </w:tc>
              <w:tc>
                <w:tcPr>
                  <w:tcW w:w="1408" w:type="dxa"/>
                  <w:tcBorders>
                    <w:top w:val="nil"/>
                    <w:left w:val="nil"/>
                    <w:bottom w:val="single" w:sz="4" w:space="0" w:color="000000"/>
                    <w:right w:val="single" w:sz="4" w:space="0" w:color="000000"/>
                  </w:tcBorders>
                  <w:shd w:val="clear" w:color="D8D8D8" w:fill="D8D8D8"/>
                  <w:vAlign w:val="center"/>
                  <w:hideMark/>
                </w:tcPr>
                <w:p w:rsidR="002B277F" w:rsidRPr="002B277F" w:rsidRDefault="002B277F" w:rsidP="002B277F">
                  <w:pPr>
                    <w:spacing w:after="0" w:line="240" w:lineRule="auto"/>
                    <w:jc w:val="right"/>
                    <w:rPr>
                      <w:rFonts w:ascii="Arial" w:eastAsia="Times New Roman" w:hAnsi="Arial" w:cs="Arial"/>
                      <w:b/>
                      <w:bCs/>
                      <w:color w:val="000000"/>
                      <w:sz w:val="20"/>
                      <w:szCs w:val="20"/>
                      <w:lang w:eastAsia="cs-CZ"/>
                    </w:rPr>
                  </w:pPr>
                  <w:r w:rsidRPr="002B277F">
                    <w:rPr>
                      <w:rFonts w:ascii="Arial" w:eastAsia="Times New Roman" w:hAnsi="Arial" w:cs="Arial"/>
                      <w:b/>
                      <w:bCs/>
                      <w:color w:val="000000"/>
                      <w:sz w:val="20"/>
                      <w:szCs w:val="20"/>
                      <w:lang w:eastAsia="cs-CZ"/>
                    </w:rPr>
                    <w:t>5 420,00</w:t>
                  </w:r>
                </w:p>
              </w:tc>
              <w:tc>
                <w:tcPr>
                  <w:tcW w:w="792" w:type="dxa"/>
                  <w:tcBorders>
                    <w:top w:val="nil"/>
                    <w:left w:val="nil"/>
                    <w:bottom w:val="single" w:sz="4" w:space="0" w:color="000000"/>
                    <w:right w:val="single" w:sz="4" w:space="0" w:color="000000"/>
                  </w:tcBorders>
                  <w:shd w:val="clear" w:color="D8D8D8" w:fill="D8D8D8"/>
                  <w:vAlign w:val="center"/>
                  <w:hideMark/>
                </w:tcPr>
                <w:p w:rsidR="002B277F" w:rsidRPr="002B277F" w:rsidRDefault="002B277F" w:rsidP="002B277F">
                  <w:pPr>
                    <w:spacing w:after="0" w:line="240" w:lineRule="auto"/>
                    <w:jc w:val="center"/>
                    <w:rPr>
                      <w:rFonts w:ascii="Arial" w:eastAsia="Times New Roman" w:hAnsi="Arial" w:cs="Arial"/>
                      <w:b/>
                      <w:bCs/>
                      <w:color w:val="000000"/>
                      <w:sz w:val="20"/>
                      <w:szCs w:val="20"/>
                      <w:lang w:eastAsia="cs-CZ"/>
                    </w:rPr>
                  </w:pPr>
                  <w:r w:rsidRPr="002B277F">
                    <w:rPr>
                      <w:rFonts w:ascii="Arial" w:eastAsia="Times New Roman" w:hAnsi="Arial" w:cs="Arial"/>
                      <w:b/>
                      <w:bCs/>
                      <w:color w:val="000000"/>
                      <w:sz w:val="20"/>
                      <w:szCs w:val="20"/>
                      <w:lang w:eastAsia="cs-CZ"/>
                    </w:rPr>
                    <w:t> </w:t>
                  </w:r>
                </w:p>
              </w:tc>
              <w:tc>
                <w:tcPr>
                  <w:tcW w:w="4749" w:type="dxa"/>
                  <w:tcBorders>
                    <w:top w:val="nil"/>
                    <w:left w:val="nil"/>
                    <w:bottom w:val="single" w:sz="4" w:space="0" w:color="000000"/>
                    <w:right w:val="single" w:sz="4" w:space="0" w:color="000000"/>
                  </w:tcBorders>
                  <w:shd w:val="clear" w:color="D8D8D8" w:fill="D8D8D8"/>
                  <w:vAlign w:val="bottom"/>
                  <w:hideMark/>
                </w:tcPr>
                <w:p w:rsidR="002B277F" w:rsidRPr="002B277F" w:rsidRDefault="002B277F" w:rsidP="002B277F">
                  <w:pPr>
                    <w:spacing w:after="0" w:line="240" w:lineRule="auto"/>
                    <w:rPr>
                      <w:rFonts w:ascii="Arial" w:eastAsia="Times New Roman" w:hAnsi="Arial" w:cs="Arial"/>
                      <w:b/>
                      <w:bCs/>
                      <w:color w:val="000000"/>
                      <w:sz w:val="20"/>
                      <w:szCs w:val="20"/>
                      <w:lang w:eastAsia="cs-CZ"/>
                    </w:rPr>
                  </w:pPr>
                  <w:r w:rsidRPr="002B277F">
                    <w:rPr>
                      <w:rFonts w:ascii="Arial" w:eastAsia="Times New Roman" w:hAnsi="Arial" w:cs="Arial"/>
                      <w:b/>
                      <w:bCs/>
                      <w:color w:val="000000"/>
                      <w:sz w:val="20"/>
                      <w:szCs w:val="20"/>
                      <w:lang w:eastAsia="cs-CZ"/>
                    </w:rPr>
                    <w:t> </w:t>
                  </w:r>
                </w:p>
              </w:tc>
            </w:tr>
            <w:tr w:rsidR="002B277F" w:rsidRPr="002B277F" w:rsidTr="002B277F">
              <w:trPr>
                <w:trHeight w:val="510"/>
              </w:trPr>
              <w:tc>
                <w:tcPr>
                  <w:tcW w:w="1400" w:type="dxa"/>
                  <w:tcBorders>
                    <w:top w:val="nil"/>
                    <w:left w:val="single" w:sz="4" w:space="0" w:color="000000"/>
                    <w:bottom w:val="single" w:sz="4" w:space="0" w:color="000000"/>
                    <w:right w:val="single" w:sz="4" w:space="0" w:color="000000"/>
                  </w:tcBorders>
                  <w:shd w:val="clear" w:color="auto" w:fill="auto"/>
                  <w:vAlign w:val="center"/>
                  <w:hideMark/>
                </w:tcPr>
                <w:p w:rsidR="002B277F" w:rsidRPr="002B277F" w:rsidRDefault="002B277F" w:rsidP="002B277F">
                  <w:pPr>
                    <w:spacing w:after="0" w:line="240" w:lineRule="auto"/>
                    <w:jc w:val="right"/>
                    <w:rPr>
                      <w:rFonts w:ascii="Arial" w:eastAsia="Times New Roman" w:hAnsi="Arial" w:cs="Arial"/>
                      <w:color w:val="002060"/>
                      <w:sz w:val="20"/>
                      <w:szCs w:val="20"/>
                      <w:lang w:eastAsia="cs-CZ"/>
                    </w:rPr>
                  </w:pPr>
                  <w:r w:rsidRPr="002B277F">
                    <w:rPr>
                      <w:rFonts w:ascii="Arial" w:eastAsia="Times New Roman" w:hAnsi="Arial" w:cs="Arial"/>
                      <w:color w:val="002060"/>
                      <w:sz w:val="20"/>
                      <w:szCs w:val="20"/>
                      <w:lang w:eastAsia="cs-CZ"/>
                    </w:rPr>
                    <w:t>1.1.3.2.1.1</w:t>
                  </w:r>
                </w:p>
              </w:tc>
              <w:tc>
                <w:tcPr>
                  <w:tcW w:w="3562" w:type="dxa"/>
                  <w:tcBorders>
                    <w:top w:val="nil"/>
                    <w:left w:val="nil"/>
                    <w:bottom w:val="single" w:sz="4" w:space="0" w:color="000000"/>
                    <w:right w:val="single" w:sz="4" w:space="0" w:color="000000"/>
                  </w:tcBorders>
                  <w:shd w:val="clear" w:color="auto" w:fill="auto"/>
                  <w:vAlign w:val="center"/>
                  <w:hideMark/>
                </w:tcPr>
                <w:p w:rsidR="002B277F" w:rsidRPr="002B277F" w:rsidRDefault="002B277F" w:rsidP="002B277F">
                  <w:pPr>
                    <w:spacing w:after="0" w:line="240" w:lineRule="auto"/>
                    <w:rPr>
                      <w:rFonts w:ascii="Arial" w:eastAsia="Times New Roman" w:hAnsi="Arial" w:cs="Arial"/>
                      <w:color w:val="002060"/>
                      <w:sz w:val="20"/>
                      <w:szCs w:val="20"/>
                      <w:lang w:eastAsia="cs-CZ"/>
                    </w:rPr>
                  </w:pPr>
                  <w:r w:rsidRPr="002B277F">
                    <w:rPr>
                      <w:rFonts w:ascii="Arial" w:eastAsia="Times New Roman" w:hAnsi="Arial" w:cs="Arial"/>
                      <w:color w:val="002060"/>
                      <w:sz w:val="20"/>
                      <w:szCs w:val="20"/>
                      <w:lang w:eastAsia="cs-CZ"/>
                    </w:rPr>
                    <w:t>SW pro odborného konzultanta-MS Office</w:t>
                  </w:r>
                </w:p>
              </w:tc>
              <w:tc>
                <w:tcPr>
                  <w:tcW w:w="1358" w:type="dxa"/>
                  <w:tcBorders>
                    <w:top w:val="nil"/>
                    <w:left w:val="nil"/>
                    <w:bottom w:val="single" w:sz="4" w:space="0" w:color="000000"/>
                    <w:right w:val="single" w:sz="4" w:space="0" w:color="000000"/>
                  </w:tcBorders>
                  <w:shd w:val="clear" w:color="auto" w:fill="auto"/>
                  <w:vAlign w:val="center"/>
                  <w:hideMark/>
                </w:tcPr>
                <w:p w:rsidR="002B277F" w:rsidRPr="002B277F" w:rsidRDefault="002B277F" w:rsidP="002B277F">
                  <w:pPr>
                    <w:spacing w:after="0" w:line="240" w:lineRule="auto"/>
                    <w:jc w:val="right"/>
                    <w:rPr>
                      <w:rFonts w:ascii="Arial" w:eastAsia="Times New Roman" w:hAnsi="Arial" w:cs="Arial"/>
                      <w:color w:val="002060"/>
                      <w:sz w:val="20"/>
                      <w:szCs w:val="20"/>
                      <w:lang w:eastAsia="cs-CZ"/>
                    </w:rPr>
                  </w:pPr>
                  <w:r w:rsidRPr="002B277F">
                    <w:rPr>
                      <w:rFonts w:ascii="Arial" w:eastAsia="Times New Roman" w:hAnsi="Arial" w:cs="Arial"/>
                      <w:color w:val="002060"/>
                      <w:sz w:val="20"/>
                      <w:szCs w:val="20"/>
                      <w:lang w:eastAsia="cs-CZ"/>
                    </w:rPr>
                    <w:t>2 420,00</w:t>
                  </w:r>
                </w:p>
              </w:tc>
              <w:tc>
                <w:tcPr>
                  <w:tcW w:w="980" w:type="dxa"/>
                  <w:tcBorders>
                    <w:top w:val="nil"/>
                    <w:left w:val="nil"/>
                    <w:bottom w:val="single" w:sz="4" w:space="0" w:color="000000"/>
                    <w:right w:val="single" w:sz="4" w:space="0" w:color="000000"/>
                  </w:tcBorders>
                  <w:shd w:val="clear" w:color="auto" w:fill="auto"/>
                  <w:vAlign w:val="center"/>
                  <w:hideMark/>
                </w:tcPr>
                <w:p w:rsidR="002B277F" w:rsidRPr="002B277F" w:rsidRDefault="002B277F" w:rsidP="002B277F">
                  <w:pPr>
                    <w:spacing w:after="0" w:line="240" w:lineRule="auto"/>
                    <w:jc w:val="right"/>
                    <w:rPr>
                      <w:rFonts w:ascii="Arial" w:eastAsia="Times New Roman" w:hAnsi="Arial" w:cs="Arial"/>
                      <w:color w:val="002060"/>
                      <w:sz w:val="20"/>
                      <w:szCs w:val="20"/>
                      <w:lang w:eastAsia="cs-CZ"/>
                    </w:rPr>
                  </w:pPr>
                  <w:r w:rsidRPr="002B277F">
                    <w:rPr>
                      <w:rFonts w:ascii="Arial" w:eastAsia="Times New Roman" w:hAnsi="Arial" w:cs="Arial"/>
                      <w:color w:val="002060"/>
                      <w:sz w:val="20"/>
                      <w:szCs w:val="20"/>
                      <w:lang w:eastAsia="cs-CZ"/>
                    </w:rPr>
                    <w:t>1,00</w:t>
                  </w:r>
                </w:p>
              </w:tc>
              <w:tc>
                <w:tcPr>
                  <w:tcW w:w="931" w:type="dxa"/>
                  <w:tcBorders>
                    <w:top w:val="nil"/>
                    <w:left w:val="nil"/>
                    <w:bottom w:val="single" w:sz="4" w:space="0" w:color="000000"/>
                    <w:right w:val="single" w:sz="4" w:space="0" w:color="000000"/>
                  </w:tcBorders>
                  <w:shd w:val="clear" w:color="auto" w:fill="auto"/>
                  <w:vAlign w:val="center"/>
                  <w:hideMark/>
                </w:tcPr>
                <w:p w:rsidR="002B277F" w:rsidRPr="002B277F" w:rsidRDefault="002B277F" w:rsidP="002B277F">
                  <w:pPr>
                    <w:spacing w:after="0" w:line="240" w:lineRule="auto"/>
                    <w:rPr>
                      <w:rFonts w:ascii="Arial" w:eastAsia="Times New Roman" w:hAnsi="Arial" w:cs="Arial"/>
                      <w:color w:val="002060"/>
                      <w:sz w:val="20"/>
                      <w:szCs w:val="20"/>
                      <w:lang w:eastAsia="cs-CZ"/>
                    </w:rPr>
                  </w:pPr>
                  <w:r w:rsidRPr="002B277F">
                    <w:rPr>
                      <w:rFonts w:ascii="Arial" w:eastAsia="Times New Roman" w:hAnsi="Arial" w:cs="Arial"/>
                      <w:color w:val="002060"/>
                      <w:sz w:val="20"/>
                      <w:szCs w:val="20"/>
                      <w:lang w:eastAsia="cs-CZ"/>
                    </w:rPr>
                    <w:t>ks</w:t>
                  </w:r>
                </w:p>
              </w:tc>
              <w:tc>
                <w:tcPr>
                  <w:tcW w:w="1408" w:type="dxa"/>
                  <w:tcBorders>
                    <w:top w:val="nil"/>
                    <w:left w:val="nil"/>
                    <w:bottom w:val="single" w:sz="4" w:space="0" w:color="000000"/>
                    <w:right w:val="single" w:sz="4" w:space="0" w:color="000000"/>
                  </w:tcBorders>
                  <w:shd w:val="clear" w:color="auto" w:fill="auto"/>
                  <w:vAlign w:val="center"/>
                  <w:hideMark/>
                </w:tcPr>
                <w:p w:rsidR="002B277F" w:rsidRPr="002B277F" w:rsidRDefault="002B277F" w:rsidP="002B277F">
                  <w:pPr>
                    <w:spacing w:after="0" w:line="240" w:lineRule="auto"/>
                    <w:jc w:val="right"/>
                    <w:rPr>
                      <w:rFonts w:ascii="Arial" w:eastAsia="Times New Roman" w:hAnsi="Arial" w:cs="Arial"/>
                      <w:color w:val="002060"/>
                      <w:sz w:val="20"/>
                      <w:szCs w:val="20"/>
                      <w:lang w:eastAsia="cs-CZ"/>
                    </w:rPr>
                  </w:pPr>
                  <w:r w:rsidRPr="002B277F">
                    <w:rPr>
                      <w:rFonts w:ascii="Arial" w:eastAsia="Times New Roman" w:hAnsi="Arial" w:cs="Arial"/>
                      <w:color w:val="002060"/>
                      <w:sz w:val="20"/>
                      <w:szCs w:val="20"/>
                      <w:lang w:eastAsia="cs-CZ"/>
                    </w:rPr>
                    <w:t>2 420,00</w:t>
                  </w:r>
                </w:p>
              </w:tc>
              <w:tc>
                <w:tcPr>
                  <w:tcW w:w="792" w:type="dxa"/>
                  <w:tcBorders>
                    <w:top w:val="nil"/>
                    <w:left w:val="nil"/>
                    <w:bottom w:val="single" w:sz="4" w:space="0" w:color="000000"/>
                    <w:right w:val="single" w:sz="4" w:space="0" w:color="000000"/>
                  </w:tcBorders>
                  <w:shd w:val="clear" w:color="FFFFFF" w:fill="FFFFFF"/>
                  <w:vAlign w:val="center"/>
                  <w:hideMark/>
                </w:tcPr>
                <w:p w:rsidR="002B277F" w:rsidRPr="002B277F" w:rsidRDefault="002B277F" w:rsidP="002B277F">
                  <w:pPr>
                    <w:spacing w:after="0" w:line="240" w:lineRule="auto"/>
                    <w:jc w:val="center"/>
                    <w:rPr>
                      <w:rFonts w:ascii="Arial" w:eastAsia="Times New Roman" w:hAnsi="Arial" w:cs="Arial"/>
                      <w:color w:val="002060"/>
                      <w:sz w:val="20"/>
                      <w:szCs w:val="20"/>
                      <w:lang w:eastAsia="cs-CZ"/>
                    </w:rPr>
                  </w:pPr>
                  <w:r w:rsidRPr="002B277F">
                    <w:rPr>
                      <w:rFonts w:ascii="Arial" w:eastAsia="Times New Roman" w:hAnsi="Arial" w:cs="Arial"/>
                      <w:color w:val="002060"/>
                      <w:sz w:val="20"/>
                      <w:szCs w:val="20"/>
                      <w:lang w:eastAsia="cs-CZ"/>
                    </w:rPr>
                    <w:t>1,2,3</w:t>
                  </w:r>
                </w:p>
              </w:tc>
              <w:tc>
                <w:tcPr>
                  <w:tcW w:w="4749" w:type="dxa"/>
                  <w:tcBorders>
                    <w:top w:val="nil"/>
                    <w:left w:val="nil"/>
                    <w:bottom w:val="single" w:sz="4" w:space="0" w:color="000000"/>
                    <w:right w:val="single" w:sz="4" w:space="0" w:color="000000"/>
                  </w:tcBorders>
                  <w:shd w:val="clear" w:color="auto" w:fill="auto"/>
                  <w:vAlign w:val="bottom"/>
                  <w:hideMark/>
                </w:tcPr>
                <w:p w:rsidR="002B277F" w:rsidRPr="002B277F" w:rsidRDefault="002B277F" w:rsidP="002B277F">
                  <w:pPr>
                    <w:spacing w:after="0" w:line="240" w:lineRule="auto"/>
                    <w:rPr>
                      <w:rFonts w:ascii="Arial" w:eastAsia="Times New Roman" w:hAnsi="Arial" w:cs="Arial"/>
                      <w:color w:val="002060"/>
                      <w:sz w:val="20"/>
                      <w:szCs w:val="20"/>
                      <w:lang w:eastAsia="cs-CZ"/>
                    </w:rPr>
                  </w:pPr>
                  <w:r w:rsidRPr="002B277F">
                    <w:rPr>
                      <w:rFonts w:ascii="Arial" w:eastAsia="Times New Roman" w:hAnsi="Arial" w:cs="Arial"/>
                      <w:color w:val="002060"/>
                      <w:sz w:val="20"/>
                      <w:szCs w:val="20"/>
                      <w:lang w:eastAsia="cs-CZ"/>
                    </w:rPr>
                    <w:t>MS Office-ceny jsou v souladu s cenami Obvyklými pro zařízení a vybavení</w:t>
                  </w:r>
                </w:p>
              </w:tc>
            </w:tr>
            <w:tr w:rsidR="002B277F" w:rsidRPr="002B277F" w:rsidTr="002B277F">
              <w:trPr>
                <w:trHeight w:val="1020"/>
              </w:trPr>
              <w:tc>
                <w:tcPr>
                  <w:tcW w:w="1400" w:type="dxa"/>
                  <w:tcBorders>
                    <w:top w:val="nil"/>
                    <w:left w:val="single" w:sz="4" w:space="0" w:color="000000"/>
                    <w:bottom w:val="single" w:sz="4" w:space="0" w:color="000000"/>
                    <w:right w:val="single" w:sz="4" w:space="0" w:color="000000"/>
                  </w:tcBorders>
                  <w:shd w:val="clear" w:color="auto" w:fill="auto"/>
                  <w:vAlign w:val="center"/>
                  <w:hideMark/>
                </w:tcPr>
                <w:p w:rsidR="002B277F" w:rsidRPr="002B277F" w:rsidRDefault="002B277F" w:rsidP="002B277F">
                  <w:pPr>
                    <w:spacing w:after="0" w:line="240" w:lineRule="auto"/>
                    <w:jc w:val="right"/>
                    <w:rPr>
                      <w:rFonts w:ascii="Arial" w:eastAsia="Times New Roman" w:hAnsi="Arial" w:cs="Arial"/>
                      <w:color w:val="002060"/>
                      <w:sz w:val="20"/>
                      <w:szCs w:val="20"/>
                      <w:lang w:eastAsia="cs-CZ"/>
                    </w:rPr>
                  </w:pPr>
                  <w:r w:rsidRPr="002B277F">
                    <w:rPr>
                      <w:rFonts w:ascii="Arial" w:eastAsia="Times New Roman" w:hAnsi="Arial" w:cs="Arial"/>
                      <w:color w:val="002060"/>
                      <w:sz w:val="20"/>
                      <w:szCs w:val="20"/>
                      <w:lang w:eastAsia="cs-CZ"/>
                    </w:rPr>
                    <w:t>1.1.3.2.1.2</w:t>
                  </w:r>
                </w:p>
              </w:tc>
              <w:tc>
                <w:tcPr>
                  <w:tcW w:w="3562" w:type="dxa"/>
                  <w:tcBorders>
                    <w:top w:val="nil"/>
                    <w:left w:val="nil"/>
                    <w:bottom w:val="single" w:sz="4" w:space="0" w:color="000000"/>
                    <w:right w:val="single" w:sz="4" w:space="0" w:color="000000"/>
                  </w:tcBorders>
                  <w:shd w:val="clear" w:color="auto" w:fill="auto"/>
                  <w:vAlign w:val="center"/>
                  <w:hideMark/>
                </w:tcPr>
                <w:p w:rsidR="002B277F" w:rsidRPr="002B277F" w:rsidRDefault="002B277F" w:rsidP="002B277F">
                  <w:pPr>
                    <w:spacing w:after="0" w:line="240" w:lineRule="auto"/>
                    <w:rPr>
                      <w:rFonts w:ascii="Arial" w:eastAsia="Times New Roman" w:hAnsi="Arial" w:cs="Arial"/>
                      <w:color w:val="002060"/>
                      <w:sz w:val="20"/>
                      <w:szCs w:val="20"/>
                      <w:lang w:eastAsia="cs-CZ"/>
                    </w:rPr>
                  </w:pPr>
                  <w:r w:rsidRPr="002B277F">
                    <w:rPr>
                      <w:rFonts w:ascii="Arial" w:eastAsia="Times New Roman" w:hAnsi="Arial" w:cs="Arial"/>
                      <w:color w:val="002060"/>
                      <w:sz w:val="20"/>
                      <w:szCs w:val="20"/>
                      <w:lang w:eastAsia="cs-CZ"/>
                    </w:rPr>
                    <w:t>SW pro odborného konzultanta-antivir</w:t>
                  </w:r>
                </w:p>
              </w:tc>
              <w:tc>
                <w:tcPr>
                  <w:tcW w:w="1358" w:type="dxa"/>
                  <w:tcBorders>
                    <w:top w:val="nil"/>
                    <w:left w:val="nil"/>
                    <w:bottom w:val="single" w:sz="4" w:space="0" w:color="000000"/>
                    <w:right w:val="single" w:sz="4" w:space="0" w:color="000000"/>
                  </w:tcBorders>
                  <w:shd w:val="clear" w:color="auto" w:fill="auto"/>
                  <w:vAlign w:val="center"/>
                  <w:hideMark/>
                </w:tcPr>
                <w:p w:rsidR="002B277F" w:rsidRPr="002B277F" w:rsidRDefault="002B277F" w:rsidP="002B277F">
                  <w:pPr>
                    <w:spacing w:after="0" w:line="240" w:lineRule="auto"/>
                    <w:jc w:val="right"/>
                    <w:rPr>
                      <w:rFonts w:ascii="Arial" w:eastAsia="Times New Roman" w:hAnsi="Arial" w:cs="Arial"/>
                      <w:color w:val="002060"/>
                      <w:sz w:val="20"/>
                      <w:szCs w:val="20"/>
                      <w:lang w:eastAsia="cs-CZ"/>
                    </w:rPr>
                  </w:pPr>
                  <w:r w:rsidRPr="002B277F">
                    <w:rPr>
                      <w:rFonts w:ascii="Arial" w:eastAsia="Times New Roman" w:hAnsi="Arial" w:cs="Arial"/>
                      <w:color w:val="002060"/>
                      <w:sz w:val="20"/>
                      <w:szCs w:val="20"/>
                      <w:lang w:eastAsia="cs-CZ"/>
                    </w:rPr>
                    <w:t>1 000,00</w:t>
                  </w:r>
                </w:p>
              </w:tc>
              <w:tc>
                <w:tcPr>
                  <w:tcW w:w="980" w:type="dxa"/>
                  <w:tcBorders>
                    <w:top w:val="nil"/>
                    <w:left w:val="nil"/>
                    <w:bottom w:val="single" w:sz="4" w:space="0" w:color="000000"/>
                    <w:right w:val="single" w:sz="4" w:space="0" w:color="000000"/>
                  </w:tcBorders>
                  <w:shd w:val="clear" w:color="auto" w:fill="auto"/>
                  <w:vAlign w:val="center"/>
                  <w:hideMark/>
                </w:tcPr>
                <w:p w:rsidR="002B277F" w:rsidRPr="002B277F" w:rsidRDefault="002B277F" w:rsidP="002B277F">
                  <w:pPr>
                    <w:spacing w:after="0" w:line="240" w:lineRule="auto"/>
                    <w:jc w:val="right"/>
                    <w:rPr>
                      <w:rFonts w:ascii="Arial" w:eastAsia="Times New Roman" w:hAnsi="Arial" w:cs="Arial"/>
                      <w:color w:val="002060"/>
                      <w:sz w:val="20"/>
                      <w:szCs w:val="20"/>
                      <w:lang w:eastAsia="cs-CZ"/>
                    </w:rPr>
                  </w:pPr>
                  <w:r w:rsidRPr="002B277F">
                    <w:rPr>
                      <w:rFonts w:ascii="Arial" w:eastAsia="Times New Roman" w:hAnsi="Arial" w:cs="Arial"/>
                      <w:color w:val="002060"/>
                      <w:sz w:val="20"/>
                      <w:szCs w:val="20"/>
                      <w:lang w:eastAsia="cs-CZ"/>
                    </w:rPr>
                    <w:t>3,00</w:t>
                  </w:r>
                </w:p>
              </w:tc>
              <w:tc>
                <w:tcPr>
                  <w:tcW w:w="931" w:type="dxa"/>
                  <w:tcBorders>
                    <w:top w:val="nil"/>
                    <w:left w:val="nil"/>
                    <w:bottom w:val="single" w:sz="4" w:space="0" w:color="000000"/>
                    <w:right w:val="single" w:sz="4" w:space="0" w:color="000000"/>
                  </w:tcBorders>
                  <w:shd w:val="clear" w:color="auto" w:fill="auto"/>
                  <w:vAlign w:val="center"/>
                  <w:hideMark/>
                </w:tcPr>
                <w:p w:rsidR="002B277F" w:rsidRPr="002B277F" w:rsidRDefault="002B277F" w:rsidP="002B277F">
                  <w:pPr>
                    <w:spacing w:after="0" w:line="240" w:lineRule="auto"/>
                    <w:rPr>
                      <w:rFonts w:ascii="Arial" w:eastAsia="Times New Roman" w:hAnsi="Arial" w:cs="Arial"/>
                      <w:color w:val="002060"/>
                      <w:sz w:val="20"/>
                      <w:szCs w:val="20"/>
                      <w:lang w:eastAsia="cs-CZ"/>
                    </w:rPr>
                  </w:pPr>
                  <w:r w:rsidRPr="002B277F">
                    <w:rPr>
                      <w:rFonts w:ascii="Arial" w:eastAsia="Times New Roman" w:hAnsi="Arial" w:cs="Arial"/>
                      <w:color w:val="002060"/>
                      <w:sz w:val="20"/>
                      <w:szCs w:val="20"/>
                      <w:lang w:eastAsia="cs-CZ"/>
                    </w:rPr>
                    <w:t>rok</w:t>
                  </w:r>
                </w:p>
              </w:tc>
              <w:tc>
                <w:tcPr>
                  <w:tcW w:w="1408" w:type="dxa"/>
                  <w:tcBorders>
                    <w:top w:val="nil"/>
                    <w:left w:val="nil"/>
                    <w:bottom w:val="single" w:sz="4" w:space="0" w:color="000000"/>
                    <w:right w:val="single" w:sz="4" w:space="0" w:color="000000"/>
                  </w:tcBorders>
                  <w:shd w:val="clear" w:color="auto" w:fill="auto"/>
                  <w:vAlign w:val="center"/>
                  <w:hideMark/>
                </w:tcPr>
                <w:p w:rsidR="002B277F" w:rsidRPr="002B277F" w:rsidRDefault="002B277F" w:rsidP="002B277F">
                  <w:pPr>
                    <w:spacing w:after="0" w:line="240" w:lineRule="auto"/>
                    <w:jc w:val="right"/>
                    <w:rPr>
                      <w:rFonts w:ascii="Arial" w:eastAsia="Times New Roman" w:hAnsi="Arial" w:cs="Arial"/>
                      <w:color w:val="002060"/>
                      <w:sz w:val="20"/>
                      <w:szCs w:val="20"/>
                      <w:lang w:eastAsia="cs-CZ"/>
                    </w:rPr>
                  </w:pPr>
                  <w:r w:rsidRPr="002B277F">
                    <w:rPr>
                      <w:rFonts w:ascii="Arial" w:eastAsia="Times New Roman" w:hAnsi="Arial" w:cs="Arial"/>
                      <w:color w:val="002060"/>
                      <w:sz w:val="20"/>
                      <w:szCs w:val="20"/>
                      <w:lang w:eastAsia="cs-CZ"/>
                    </w:rPr>
                    <w:t>3 000,00</w:t>
                  </w:r>
                </w:p>
              </w:tc>
              <w:tc>
                <w:tcPr>
                  <w:tcW w:w="792" w:type="dxa"/>
                  <w:tcBorders>
                    <w:top w:val="nil"/>
                    <w:left w:val="nil"/>
                    <w:bottom w:val="single" w:sz="4" w:space="0" w:color="000000"/>
                    <w:right w:val="single" w:sz="4" w:space="0" w:color="000000"/>
                  </w:tcBorders>
                  <w:shd w:val="clear" w:color="FFFFFF" w:fill="FFFFFF"/>
                  <w:vAlign w:val="center"/>
                  <w:hideMark/>
                </w:tcPr>
                <w:p w:rsidR="002B277F" w:rsidRPr="002B277F" w:rsidRDefault="002B277F" w:rsidP="002B277F">
                  <w:pPr>
                    <w:spacing w:after="0" w:line="240" w:lineRule="auto"/>
                    <w:jc w:val="center"/>
                    <w:rPr>
                      <w:rFonts w:ascii="Arial" w:eastAsia="Times New Roman" w:hAnsi="Arial" w:cs="Arial"/>
                      <w:color w:val="002060"/>
                      <w:sz w:val="20"/>
                      <w:szCs w:val="20"/>
                      <w:lang w:eastAsia="cs-CZ"/>
                    </w:rPr>
                  </w:pPr>
                  <w:r w:rsidRPr="002B277F">
                    <w:rPr>
                      <w:rFonts w:ascii="Arial" w:eastAsia="Times New Roman" w:hAnsi="Arial" w:cs="Arial"/>
                      <w:color w:val="002060"/>
                      <w:sz w:val="20"/>
                      <w:szCs w:val="20"/>
                      <w:lang w:eastAsia="cs-CZ"/>
                    </w:rPr>
                    <w:t>1,2,3</w:t>
                  </w:r>
                </w:p>
              </w:tc>
              <w:tc>
                <w:tcPr>
                  <w:tcW w:w="4749" w:type="dxa"/>
                  <w:tcBorders>
                    <w:top w:val="nil"/>
                    <w:left w:val="nil"/>
                    <w:bottom w:val="single" w:sz="4" w:space="0" w:color="000000"/>
                    <w:right w:val="single" w:sz="4" w:space="0" w:color="000000"/>
                  </w:tcBorders>
                  <w:shd w:val="clear" w:color="auto" w:fill="auto"/>
                  <w:vAlign w:val="bottom"/>
                  <w:hideMark/>
                </w:tcPr>
                <w:p w:rsidR="002B277F" w:rsidRPr="002B277F" w:rsidRDefault="002B277F" w:rsidP="002B277F">
                  <w:pPr>
                    <w:spacing w:after="0" w:line="240" w:lineRule="auto"/>
                    <w:rPr>
                      <w:rFonts w:ascii="Arial" w:eastAsia="Times New Roman" w:hAnsi="Arial" w:cs="Arial"/>
                      <w:color w:val="002060"/>
                      <w:sz w:val="20"/>
                      <w:szCs w:val="20"/>
                      <w:lang w:eastAsia="cs-CZ"/>
                    </w:rPr>
                  </w:pPr>
                  <w:r w:rsidRPr="002B277F">
                    <w:rPr>
                      <w:rFonts w:ascii="Arial" w:eastAsia="Times New Roman" w:hAnsi="Arial" w:cs="Arial"/>
                      <w:color w:val="002060"/>
                      <w:sz w:val="20"/>
                      <w:szCs w:val="20"/>
                      <w:lang w:eastAsia="cs-CZ"/>
                    </w:rPr>
                    <w:t>antivirový program na 3 roky, cena stanovena průzkumem trhu - např.: https://www.alza.cz/symantec-norton-security-2-0-cz-d2260772.htm?o=1</w:t>
                  </w:r>
                </w:p>
              </w:tc>
            </w:tr>
            <w:tr w:rsidR="002B277F" w:rsidRPr="002B277F" w:rsidTr="002B277F">
              <w:trPr>
                <w:trHeight w:val="255"/>
              </w:trPr>
              <w:tc>
                <w:tcPr>
                  <w:tcW w:w="1400" w:type="dxa"/>
                  <w:tcBorders>
                    <w:top w:val="nil"/>
                    <w:left w:val="single" w:sz="4" w:space="0" w:color="000000"/>
                    <w:bottom w:val="single" w:sz="4" w:space="0" w:color="000000"/>
                    <w:right w:val="single" w:sz="4" w:space="0" w:color="000000"/>
                  </w:tcBorders>
                  <w:shd w:val="clear" w:color="D8D8D8" w:fill="D8D8D8"/>
                  <w:vAlign w:val="center"/>
                  <w:hideMark/>
                </w:tcPr>
                <w:p w:rsidR="002B277F" w:rsidRPr="002B277F" w:rsidRDefault="002B277F" w:rsidP="002B277F">
                  <w:pPr>
                    <w:spacing w:after="0" w:line="240" w:lineRule="auto"/>
                    <w:rPr>
                      <w:rFonts w:ascii="Arial" w:eastAsia="Times New Roman" w:hAnsi="Arial" w:cs="Arial"/>
                      <w:b/>
                      <w:bCs/>
                      <w:color w:val="000000"/>
                      <w:sz w:val="20"/>
                      <w:szCs w:val="20"/>
                      <w:lang w:eastAsia="cs-CZ"/>
                    </w:rPr>
                  </w:pPr>
                  <w:r w:rsidRPr="002B277F">
                    <w:rPr>
                      <w:rFonts w:ascii="Arial" w:eastAsia="Times New Roman" w:hAnsi="Arial" w:cs="Arial"/>
                      <w:b/>
                      <w:bCs/>
                      <w:color w:val="000000"/>
                      <w:sz w:val="20"/>
                      <w:szCs w:val="20"/>
                      <w:lang w:eastAsia="cs-CZ"/>
                    </w:rPr>
                    <w:t>        1.1.3.2.2</w:t>
                  </w:r>
                </w:p>
              </w:tc>
              <w:tc>
                <w:tcPr>
                  <w:tcW w:w="3562" w:type="dxa"/>
                  <w:tcBorders>
                    <w:top w:val="nil"/>
                    <w:left w:val="nil"/>
                    <w:bottom w:val="single" w:sz="4" w:space="0" w:color="000000"/>
                    <w:right w:val="single" w:sz="4" w:space="0" w:color="000000"/>
                  </w:tcBorders>
                  <w:shd w:val="clear" w:color="D8D8D8" w:fill="D8D8D8"/>
                  <w:vAlign w:val="center"/>
                  <w:hideMark/>
                </w:tcPr>
                <w:p w:rsidR="002B277F" w:rsidRPr="002B277F" w:rsidRDefault="002B277F" w:rsidP="002B277F">
                  <w:pPr>
                    <w:spacing w:after="0" w:line="240" w:lineRule="auto"/>
                    <w:rPr>
                      <w:rFonts w:ascii="Arial" w:eastAsia="Times New Roman" w:hAnsi="Arial" w:cs="Arial"/>
                      <w:b/>
                      <w:bCs/>
                      <w:color w:val="000000"/>
                      <w:sz w:val="20"/>
                      <w:szCs w:val="20"/>
                      <w:lang w:eastAsia="cs-CZ"/>
                    </w:rPr>
                  </w:pPr>
                  <w:r w:rsidRPr="002B277F">
                    <w:rPr>
                      <w:rFonts w:ascii="Arial" w:eastAsia="Times New Roman" w:hAnsi="Arial" w:cs="Arial"/>
                      <w:b/>
                      <w:bCs/>
                      <w:color w:val="000000"/>
                      <w:sz w:val="20"/>
                      <w:szCs w:val="20"/>
                      <w:lang w:eastAsia="cs-CZ"/>
                    </w:rPr>
                    <w:t>Neodpisovaný hmotný majetek</w:t>
                  </w:r>
                </w:p>
              </w:tc>
              <w:tc>
                <w:tcPr>
                  <w:tcW w:w="1358" w:type="dxa"/>
                  <w:tcBorders>
                    <w:top w:val="nil"/>
                    <w:left w:val="nil"/>
                    <w:bottom w:val="single" w:sz="4" w:space="0" w:color="000000"/>
                    <w:right w:val="single" w:sz="4" w:space="0" w:color="000000"/>
                  </w:tcBorders>
                  <w:shd w:val="clear" w:color="D8D8D8" w:fill="D8D8D8"/>
                  <w:vAlign w:val="center"/>
                  <w:hideMark/>
                </w:tcPr>
                <w:p w:rsidR="002B277F" w:rsidRPr="002B277F" w:rsidRDefault="002B277F" w:rsidP="002B277F">
                  <w:pPr>
                    <w:spacing w:after="0" w:line="240" w:lineRule="auto"/>
                    <w:jc w:val="right"/>
                    <w:rPr>
                      <w:rFonts w:ascii="Arial" w:eastAsia="Times New Roman" w:hAnsi="Arial" w:cs="Arial"/>
                      <w:b/>
                      <w:bCs/>
                      <w:color w:val="000000"/>
                      <w:sz w:val="20"/>
                      <w:szCs w:val="20"/>
                      <w:lang w:eastAsia="cs-CZ"/>
                    </w:rPr>
                  </w:pPr>
                  <w:r w:rsidRPr="002B277F">
                    <w:rPr>
                      <w:rFonts w:ascii="Arial" w:eastAsia="Times New Roman" w:hAnsi="Arial" w:cs="Arial"/>
                      <w:b/>
                      <w:bCs/>
                      <w:color w:val="000000"/>
                      <w:sz w:val="20"/>
                      <w:szCs w:val="20"/>
                      <w:lang w:eastAsia="cs-CZ"/>
                    </w:rPr>
                    <w:t>0,00</w:t>
                  </w:r>
                </w:p>
              </w:tc>
              <w:tc>
                <w:tcPr>
                  <w:tcW w:w="980" w:type="dxa"/>
                  <w:tcBorders>
                    <w:top w:val="nil"/>
                    <w:left w:val="nil"/>
                    <w:bottom w:val="single" w:sz="4" w:space="0" w:color="000000"/>
                    <w:right w:val="single" w:sz="4" w:space="0" w:color="000000"/>
                  </w:tcBorders>
                  <w:shd w:val="clear" w:color="D8D8D8" w:fill="D8D8D8"/>
                  <w:vAlign w:val="center"/>
                  <w:hideMark/>
                </w:tcPr>
                <w:p w:rsidR="002B277F" w:rsidRPr="002B277F" w:rsidRDefault="002B277F" w:rsidP="002B277F">
                  <w:pPr>
                    <w:spacing w:after="0" w:line="240" w:lineRule="auto"/>
                    <w:jc w:val="right"/>
                    <w:rPr>
                      <w:rFonts w:ascii="Arial" w:eastAsia="Times New Roman" w:hAnsi="Arial" w:cs="Arial"/>
                      <w:b/>
                      <w:bCs/>
                      <w:color w:val="000000"/>
                      <w:sz w:val="20"/>
                      <w:szCs w:val="20"/>
                      <w:lang w:eastAsia="cs-CZ"/>
                    </w:rPr>
                  </w:pPr>
                  <w:r w:rsidRPr="002B277F">
                    <w:rPr>
                      <w:rFonts w:ascii="Arial" w:eastAsia="Times New Roman" w:hAnsi="Arial" w:cs="Arial"/>
                      <w:b/>
                      <w:bCs/>
                      <w:color w:val="000000"/>
                      <w:sz w:val="20"/>
                      <w:szCs w:val="20"/>
                      <w:lang w:eastAsia="cs-CZ"/>
                    </w:rPr>
                    <w:t>0,00</w:t>
                  </w:r>
                </w:p>
              </w:tc>
              <w:tc>
                <w:tcPr>
                  <w:tcW w:w="931" w:type="dxa"/>
                  <w:tcBorders>
                    <w:top w:val="nil"/>
                    <w:left w:val="nil"/>
                    <w:bottom w:val="single" w:sz="4" w:space="0" w:color="000000"/>
                    <w:right w:val="single" w:sz="4" w:space="0" w:color="000000"/>
                  </w:tcBorders>
                  <w:shd w:val="clear" w:color="D8D8D8" w:fill="D8D8D8"/>
                  <w:vAlign w:val="center"/>
                  <w:hideMark/>
                </w:tcPr>
                <w:p w:rsidR="002B277F" w:rsidRPr="002B277F" w:rsidRDefault="002B277F" w:rsidP="002B277F">
                  <w:pPr>
                    <w:spacing w:after="0" w:line="240" w:lineRule="auto"/>
                    <w:rPr>
                      <w:rFonts w:ascii="Arial" w:eastAsia="Times New Roman" w:hAnsi="Arial" w:cs="Arial"/>
                      <w:b/>
                      <w:bCs/>
                      <w:color w:val="000000"/>
                      <w:sz w:val="20"/>
                      <w:szCs w:val="20"/>
                      <w:lang w:eastAsia="cs-CZ"/>
                    </w:rPr>
                  </w:pPr>
                  <w:r w:rsidRPr="002B277F">
                    <w:rPr>
                      <w:rFonts w:ascii="Arial" w:eastAsia="Times New Roman" w:hAnsi="Arial" w:cs="Arial"/>
                      <w:b/>
                      <w:bCs/>
                      <w:color w:val="000000"/>
                      <w:sz w:val="20"/>
                      <w:szCs w:val="20"/>
                      <w:lang w:eastAsia="cs-CZ"/>
                    </w:rPr>
                    <w:t> </w:t>
                  </w:r>
                </w:p>
              </w:tc>
              <w:tc>
                <w:tcPr>
                  <w:tcW w:w="1408" w:type="dxa"/>
                  <w:tcBorders>
                    <w:top w:val="nil"/>
                    <w:left w:val="nil"/>
                    <w:bottom w:val="single" w:sz="4" w:space="0" w:color="000000"/>
                    <w:right w:val="single" w:sz="4" w:space="0" w:color="000000"/>
                  </w:tcBorders>
                  <w:shd w:val="clear" w:color="D8D8D8" w:fill="D8D8D8"/>
                  <w:vAlign w:val="center"/>
                  <w:hideMark/>
                </w:tcPr>
                <w:p w:rsidR="002B277F" w:rsidRPr="002B277F" w:rsidRDefault="002B277F" w:rsidP="002B277F">
                  <w:pPr>
                    <w:spacing w:after="0" w:line="240" w:lineRule="auto"/>
                    <w:jc w:val="right"/>
                    <w:rPr>
                      <w:rFonts w:ascii="Arial" w:eastAsia="Times New Roman" w:hAnsi="Arial" w:cs="Arial"/>
                      <w:b/>
                      <w:bCs/>
                      <w:color w:val="000000"/>
                      <w:sz w:val="20"/>
                      <w:szCs w:val="20"/>
                      <w:lang w:eastAsia="cs-CZ"/>
                    </w:rPr>
                  </w:pPr>
                  <w:r w:rsidRPr="002B277F">
                    <w:rPr>
                      <w:rFonts w:ascii="Arial" w:eastAsia="Times New Roman" w:hAnsi="Arial" w:cs="Arial"/>
                      <w:b/>
                      <w:bCs/>
                      <w:color w:val="000000"/>
                      <w:sz w:val="20"/>
                      <w:szCs w:val="20"/>
                      <w:lang w:eastAsia="cs-CZ"/>
                    </w:rPr>
                    <w:t>13 310,00</w:t>
                  </w:r>
                </w:p>
              </w:tc>
              <w:tc>
                <w:tcPr>
                  <w:tcW w:w="792" w:type="dxa"/>
                  <w:tcBorders>
                    <w:top w:val="nil"/>
                    <w:left w:val="nil"/>
                    <w:bottom w:val="single" w:sz="4" w:space="0" w:color="000000"/>
                    <w:right w:val="single" w:sz="4" w:space="0" w:color="000000"/>
                  </w:tcBorders>
                  <w:shd w:val="clear" w:color="D8D8D8" w:fill="D8D8D8"/>
                  <w:vAlign w:val="center"/>
                  <w:hideMark/>
                </w:tcPr>
                <w:p w:rsidR="002B277F" w:rsidRPr="002B277F" w:rsidRDefault="002B277F" w:rsidP="002B277F">
                  <w:pPr>
                    <w:spacing w:after="0" w:line="240" w:lineRule="auto"/>
                    <w:jc w:val="center"/>
                    <w:rPr>
                      <w:rFonts w:ascii="Arial" w:eastAsia="Times New Roman" w:hAnsi="Arial" w:cs="Arial"/>
                      <w:b/>
                      <w:bCs/>
                      <w:color w:val="000000"/>
                      <w:sz w:val="20"/>
                      <w:szCs w:val="20"/>
                      <w:lang w:eastAsia="cs-CZ"/>
                    </w:rPr>
                  </w:pPr>
                  <w:r w:rsidRPr="002B277F">
                    <w:rPr>
                      <w:rFonts w:ascii="Arial" w:eastAsia="Times New Roman" w:hAnsi="Arial" w:cs="Arial"/>
                      <w:b/>
                      <w:bCs/>
                      <w:color w:val="000000"/>
                      <w:sz w:val="20"/>
                      <w:szCs w:val="20"/>
                      <w:lang w:eastAsia="cs-CZ"/>
                    </w:rPr>
                    <w:t> </w:t>
                  </w:r>
                </w:p>
              </w:tc>
              <w:tc>
                <w:tcPr>
                  <w:tcW w:w="4749" w:type="dxa"/>
                  <w:tcBorders>
                    <w:top w:val="nil"/>
                    <w:left w:val="nil"/>
                    <w:bottom w:val="single" w:sz="4" w:space="0" w:color="000000"/>
                    <w:right w:val="single" w:sz="4" w:space="0" w:color="000000"/>
                  </w:tcBorders>
                  <w:shd w:val="clear" w:color="D8D8D8" w:fill="D8D8D8"/>
                  <w:vAlign w:val="bottom"/>
                  <w:hideMark/>
                </w:tcPr>
                <w:p w:rsidR="002B277F" w:rsidRPr="002B277F" w:rsidRDefault="002B277F" w:rsidP="002B277F">
                  <w:pPr>
                    <w:spacing w:after="0" w:line="240" w:lineRule="auto"/>
                    <w:rPr>
                      <w:rFonts w:ascii="Arial" w:eastAsia="Times New Roman" w:hAnsi="Arial" w:cs="Arial"/>
                      <w:b/>
                      <w:bCs/>
                      <w:color w:val="000000"/>
                      <w:sz w:val="20"/>
                      <w:szCs w:val="20"/>
                      <w:lang w:eastAsia="cs-CZ"/>
                    </w:rPr>
                  </w:pPr>
                  <w:r w:rsidRPr="002B277F">
                    <w:rPr>
                      <w:rFonts w:ascii="Arial" w:eastAsia="Times New Roman" w:hAnsi="Arial" w:cs="Arial"/>
                      <w:b/>
                      <w:bCs/>
                      <w:color w:val="000000"/>
                      <w:sz w:val="20"/>
                      <w:szCs w:val="20"/>
                      <w:lang w:eastAsia="cs-CZ"/>
                    </w:rPr>
                    <w:t> </w:t>
                  </w:r>
                </w:p>
              </w:tc>
            </w:tr>
            <w:tr w:rsidR="002B277F" w:rsidRPr="002B277F" w:rsidTr="002B277F">
              <w:trPr>
                <w:trHeight w:val="510"/>
              </w:trPr>
              <w:tc>
                <w:tcPr>
                  <w:tcW w:w="1400" w:type="dxa"/>
                  <w:tcBorders>
                    <w:top w:val="nil"/>
                    <w:left w:val="single" w:sz="4" w:space="0" w:color="000000"/>
                    <w:bottom w:val="single" w:sz="4" w:space="0" w:color="000000"/>
                    <w:right w:val="single" w:sz="4" w:space="0" w:color="000000"/>
                  </w:tcBorders>
                  <w:shd w:val="clear" w:color="auto" w:fill="auto"/>
                  <w:vAlign w:val="center"/>
                  <w:hideMark/>
                </w:tcPr>
                <w:p w:rsidR="002B277F" w:rsidRPr="002B277F" w:rsidRDefault="002B277F" w:rsidP="002B277F">
                  <w:pPr>
                    <w:spacing w:after="0" w:line="240" w:lineRule="auto"/>
                    <w:jc w:val="right"/>
                    <w:rPr>
                      <w:rFonts w:ascii="Arial" w:eastAsia="Times New Roman" w:hAnsi="Arial" w:cs="Arial"/>
                      <w:color w:val="002060"/>
                      <w:sz w:val="20"/>
                      <w:szCs w:val="20"/>
                      <w:lang w:eastAsia="cs-CZ"/>
                    </w:rPr>
                  </w:pPr>
                  <w:r w:rsidRPr="002B277F">
                    <w:rPr>
                      <w:rFonts w:ascii="Arial" w:eastAsia="Times New Roman" w:hAnsi="Arial" w:cs="Arial"/>
                      <w:color w:val="002060"/>
                      <w:sz w:val="20"/>
                      <w:szCs w:val="20"/>
                      <w:lang w:eastAsia="cs-CZ"/>
                    </w:rPr>
                    <w:t>1.1.3.2.2.1</w:t>
                  </w:r>
                </w:p>
              </w:tc>
              <w:tc>
                <w:tcPr>
                  <w:tcW w:w="3562" w:type="dxa"/>
                  <w:tcBorders>
                    <w:top w:val="nil"/>
                    <w:left w:val="nil"/>
                    <w:bottom w:val="single" w:sz="4" w:space="0" w:color="000000"/>
                    <w:right w:val="single" w:sz="4" w:space="0" w:color="000000"/>
                  </w:tcBorders>
                  <w:shd w:val="clear" w:color="auto" w:fill="auto"/>
                  <w:vAlign w:val="center"/>
                  <w:hideMark/>
                </w:tcPr>
                <w:p w:rsidR="002B277F" w:rsidRPr="002B277F" w:rsidRDefault="002B277F" w:rsidP="002B277F">
                  <w:pPr>
                    <w:spacing w:after="0" w:line="240" w:lineRule="auto"/>
                    <w:rPr>
                      <w:rFonts w:ascii="Arial" w:eastAsia="Times New Roman" w:hAnsi="Arial" w:cs="Arial"/>
                      <w:color w:val="002060"/>
                      <w:sz w:val="20"/>
                      <w:szCs w:val="20"/>
                      <w:lang w:eastAsia="cs-CZ"/>
                    </w:rPr>
                  </w:pPr>
                  <w:r w:rsidRPr="002B277F">
                    <w:rPr>
                      <w:rFonts w:ascii="Arial" w:eastAsia="Times New Roman" w:hAnsi="Arial" w:cs="Arial"/>
                      <w:color w:val="002060"/>
                      <w:sz w:val="20"/>
                      <w:szCs w:val="20"/>
                      <w:lang w:eastAsia="cs-CZ"/>
                    </w:rPr>
                    <w:t>notebook odborného konzultanta</w:t>
                  </w:r>
                </w:p>
              </w:tc>
              <w:tc>
                <w:tcPr>
                  <w:tcW w:w="1358" w:type="dxa"/>
                  <w:tcBorders>
                    <w:top w:val="nil"/>
                    <w:left w:val="nil"/>
                    <w:bottom w:val="single" w:sz="4" w:space="0" w:color="000000"/>
                    <w:right w:val="single" w:sz="4" w:space="0" w:color="000000"/>
                  </w:tcBorders>
                  <w:shd w:val="clear" w:color="auto" w:fill="auto"/>
                  <w:vAlign w:val="center"/>
                  <w:hideMark/>
                </w:tcPr>
                <w:p w:rsidR="002B277F" w:rsidRPr="002B277F" w:rsidRDefault="002B277F" w:rsidP="002B277F">
                  <w:pPr>
                    <w:spacing w:after="0" w:line="240" w:lineRule="auto"/>
                    <w:jc w:val="right"/>
                    <w:rPr>
                      <w:rFonts w:ascii="Arial" w:eastAsia="Times New Roman" w:hAnsi="Arial" w:cs="Arial"/>
                      <w:color w:val="002060"/>
                      <w:sz w:val="20"/>
                      <w:szCs w:val="20"/>
                      <w:lang w:eastAsia="cs-CZ"/>
                    </w:rPr>
                  </w:pPr>
                  <w:r w:rsidRPr="002B277F">
                    <w:rPr>
                      <w:rFonts w:ascii="Arial" w:eastAsia="Times New Roman" w:hAnsi="Arial" w:cs="Arial"/>
                      <w:color w:val="002060"/>
                      <w:sz w:val="20"/>
                      <w:szCs w:val="20"/>
                      <w:lang w:eastAsia="cs-CZ"/>
                    </w:rPr>
                    <w:t>13 310,00</w:t>
                  </w:r>
                </w:p>
              </w:tc>
              <w:tc>
                <w:tcPr>
                  <w:tcW w:w="980" w:type="dxa"/>
                  <w:tcBorders>
                    <w:top w:val="nil"/>
                    <w:left w:val="nil"/>
                    <w:bottom w:val="single" w:sz="4" w:space="0" w:color="000000"/>
                    <w:right w:val="single" w:sz="4" w:space="0" w:color="000000"/>
                  </w:tcBorders>
                  <w:shd w:val="clear" w:color="auto" w:fill="auto"/>
                  <w:vAlign w:val="center"/>
                  <w:hideMark/>
                </w:tcPr>
                <w:p w:rsidR="002B277F" w:rsidRPr="002B277F" w:rsidRDefault="002B277F" w:rsidP="002B277F">
                  <w:pPr>
                    <w:spacing w:after="0" w:line="240" w:lineRule="auto"/>
                    <w:jc w:val="right"/>
                    <w:rPr>
                      <w:rFonts w:ascii="Arial" w:eastAsia="Times New Roman" w:hAnsi="Arial" w:cs="Arial"/>
                      <w:color w:val="002060"/>
                      <w:sz w:val="20"/>
                      <w:szCs w:val="20"/>
                      <w:lang w:eastAsia="cs-CZ"/>
                    </w:rPr>
                  </w:pPr>
                  <w:r w:rsidRPr="002B277F">
                    <w:rPr>
                      <w:rFonts w:ascii="Arial" w:eastAsia="Times New Roman" w:hAnsi="Arial" w:cs="Arial"/>
                      <w:color w:val="002060"/>
                      <w:sz w:val="20"/>
                      <w:szCs w:val="20"/>
                      <w:lang w:eastAsia="cs-CZ"/>
                    </w:rPr>
                    <w:t>1,00</w:t>
                  </w:r>
                </w:p>
              </w:tc>
              <w:tc>
                <w:tcPr>
                  <w:tcW w:w="931" w:type="dxa"/>
                  <w:tcBorders>
                    <w:top w:val="nil"/>
                    <w:left w:val="nil"/>
                    <w:bottom w:val="single" w:sz="4" w:space="0" w:color="000000"/>
                    <w:right w:val="single" w:sz="4" w:space="0" w:color="000000"/>
                  </w:tcBorders>
                  <w:shd w:val="clear" w:color="auto" w:fill="auto"/>
                  <w:vAlign w:val="center"/>
                  <w:hideMark/>
                </w:tcPr>
                <w:p w:rsidR="002B277F" w:rsidRPr="002B277F" w:rsidRDefault="002B277F" w:rsidP="002B277F">
                  <w:pPr>
                    <w:spacing w:after="0" w:line="240" w:lineRule="auto"/>
                    <w:rPr>
                      <w:rFonts w:ascii="Arial" w:eastAsia="Times New Roman" w:hAnsi="Arial" w:cs="Arial"/>
                      <w:color w:val="002060"/>
                      <w:sz w:val="20"/>
                      <w:szCs w:val="20"/>
                      <w:lang w:eastAsia="cs-CZ"/>
                    </w:rPr>
                  </w:pPr>
                  <w:r w:rsidRPr="002B277F">
                    <w:rPr>
                      <w:rFonts w:ascii="Arial" w:eastAsia="Times New Roman" w:hAnsi="Arial" w:cs="Arial"/>
                      <w:color w:val="002060"/>
                      <w:sz w:val="20"/>
                      <w:szCs w:val="20"/>
                      <w:lang w:eastAsia="cs-CZ"/>
                    </w:rPr>
                    <w:t> </w:t>
                  </w:r>
                </w:p>
              </w:tc>
              <w:tc>
                <w:tcPr>
                  <w:tcW w:w="1408" w:type="dxa"/>
                  <w:tcBorders>
                    <w:top w:val="nil"/>
                    <w:left w:val="nil"/>
                    <w:bottom w:val="single" w:sz="4" w:space="0" w:color="000000"/>
                    <w:right w:val="single" w:sz="4" w:space="0" w:color="000000"/>
                  </w:tcBorders>
                  <w:shd w:val="clear" w:color="auto" w:fill="auto"/>
                  <w:vAlign w:val="center"/>
                  <w:hideMark/>
                </w:tcPr>
                <w:p w:rsidR="002B277F" w:rsidRPr="002B277F" w:rsidRDefault="002B277F" w:rsidP="002B277F">
                  <w:pPr>
                    <w:spacing w:after="0" w:line="240" w:lineRule="auto"/>
                    <w:jc w:val="right"/>
                    <w:rPr>
                      <w:rFonts w:ascii="Arial" w:eastAsia="Times New Roman" w:hAnsi="Arial" w:cs="Arial"/>
                      <w:color w:val="002060"/>
                      <w:sz w:val="20"/>
                      <w:szCs w:val="20"/>
                      <w:lang w:eastAsia="cs-CZ"/>
                    </w:rPr>
                  </w:pPr>
                  <w:r w:rsidRPr="002B277F">
                    <w:rPr>
                      <w:rFonts w:ascii="Arial" w:eastAsia="Times New Roman" w:hAnsi="Arial" w:cs="Arial"/>
                      <w:color w:val="002060"/>
                      <w:sz w:val="20"/>
                      <w:szCs w:val="20"/>
                      <w:lang w:eastAsia="cs-CZ"/>
                    </w:rPr>
                    <w:t>13 310,00</w:t>
                  </w:r>
                </w:p>
              </w:tc>
              <w:tc>
                <w:tcPr>
                  <w:tcW w:w="792" w:type="dxa"/>
                  <w:tcBorders>
                    <w:top w:val="nil"/>
                    <w:left w:val="nil"/>
                    <w:bottom w:val="single" w:sz="4" w:space="0" w:color="000000"/>
                    <w:right w:val="single" w:sz="4" w:space="0" w:color="000000"/>
                  </w:tcBorders>
                  <w:shd w:val="clear" w:color="FFFFFF" w:fill="FFFFFF"/>
                  <w:vAlign w:val="center"/>
                  <w:hideMark/>
                </w:tcPr>
                <w:p w:rsidR="002B277F" w:rsidRPr="002B277F" w:rsidRDefault="002B277F" w:rsidP="002B277F">
                  <w:pPr>
                    <w:spacing w:after="0" w:line="240" w:lineRule="auto"/>
                    <w:jc w:val="center"/>
                    <w:rPr>
                      <w:rFonts w:ascii="Arial" w:eastAsia="Times New Roman" w:hAnsi="Arial" w:cs="Arial"/>
                      <w:color w:val="002060"/>
                      <w:sz w:val="20"/>
                      <w:szCs w:val="20"/>
                      <w:lang w:eastAsia="cs-CZ"/>
                    </w:rPr>
                  </w:pPr>
                  <w:r w:rsidRPr="002B277F">
                    <w:rPr>
                      <w:rFonts w:ascii="Arial" w:eastAsia="Times New Roman" w:hAnsi="Arial" w:cs="Arial"/>
                      <w:color w:val="002060"/>
                      <w:sz w:val="20"/>
                      <w:szCs w:val="20"/>
                      <w:lang w:eastAsia="cs-CZ"/>
                    </w:rPr>
                    <w:t>1,2,3</w:t>
                  </w:r>
                </w:p>
              </w:tc>
              <w:tc>
                <w:tcPr>
                  <w:tcW w:w="4749" w:type="dxa"/>
                  <w:tcBorders>
                    <w:top w:val="nil"/>
                    <w:left w:val="nil"/>
                    <w:bottom w:val="single" w:sz="4" w:space="0" w:color="000000"/>
                    <w:right w:val="single" w:sz="4" w:space="0" w:color="000000"/>
                  </w:tcBorders>
                  <w:shd w:val="clear" w:color="auto" w:fill="auto"/>
                  <w:vAlign w:val="bottom"/>
                  <w:hideMark/>
                </w:tcPr>
                <w:p w:rsidR="002B277F" w:rsidRPr="002B277F" w:rsidRDefault="002B277F" w:rsidP="002B277F">
                  <w:pPr>
                    <w:spacing w:after="0" w:line="240" w:lineRule="auto"/>
                    <w:rPr>
                      <w:rFonts w:ascii="Arial" w:eastAsia="Times New Roman" w:hAnsi="Arial" w:cs="Arial"/>
                      <w:color w:val="002060"/>
                      <w:sz w:val="20"/>
                      <w:szCs w:val="20"/>
                      <w:lang w:eastAsia="cs-CZ"/>
                    </w:rPr>
                  </w:pPr>
                  <w:r w:rsidRPr="002B277F">
                    <w:rPr>
                      <w:rFonts w:ascii="Arial" w:eastAsia="Times New Roman" w:hAnsi="Arial" w:cs="Arial"/>
                      <w:color w:val="002060"/>
                      <w:sz w:val="20"/>
                      <w:szCs w:val="20"/>
                      <w:lang w:eastAsia="cs-CZ"/>
                    </w:rPr>
                    <w:t>cena je v souladu s cenami Obvyklými pro zařízení a vybavení</w:t>
                  </w:r>
                </w:p>
              </w:tc>
            </w:tr>
            <w:tr w:rsidR="002B277F" w:rsidRPr="002B277F" w:rsidTr="002B277F">
              <w:trPr>
                <w:trHeight w:val="255"/>
              </w:trPr>
              <w:tc>
                <w:tcPr>
                  <w:tcW w:w="1400" w:type="dxa"/>
                  <w:tcBorders>
                    <w:top w:val="nil"/>
                    <w:left w:val="single" w:sz="4" w:space="0" w:color="000000"/>
                    <w:bottom w:val="single" w:sz="4" w:space="0" w:color="000000"/>
                    <w:right w:val="single" w:sz="4" w:space="0" w:color="000000"/>
                  </w:tcBorders>
                  <w:shd w:val="clear" w:color="D8D8D8" w:fill="D8D8D8"/>
                  <w:vAlign w:val="center"/>
                  <w:hideMark/>
                </w:tcPr>
                <w:p w:rsidR="002B277F" w:rsidRPr="002B277F" w:rsidRDefault="002B277F" w:rsidP="002B277F">
                  <w:pPr>
                    <w:spacing w:after="0" w:line="240" w:lineRule="auto"/>
                    <w:rPr>
                      <w:rFonts w:ascii="Arial" w:eastAsia="Times New Roman" w:hAnsi="Arial" w:cs="Arial"/>
                      <w:b/>
                      <w:bCs/>
                      <w:color w:val="000000"/>
                      <w:sz w:val="20"/>
                      <w:szCs w:val="20"/>
                      <w:lang w:eastAsia="cs-CZ"/>
                    </w:rPr>
                  </w:pPr>
                  <w:r w:rsidRPr="002B277F">
                    <w:rPr>
                      <w:rFonts w:ascii="Arial" w:eastAsia="Times New Roman" w:hAnsi="Arial" w:cs="Arial"/>
                      <w:b/>
                      <w:bCs/>
                      <w:color w:val="000000"/>
                      <w:sz w:val="20"/>
                      <w:szCs w:val="20"/>
                      <w:lang w:eastAsia="cs-CZ"/>
                    </w:rPr>
                    <w:t>        1.1.3.2.3</w:t>
                  </w:r>
                </w:p>
              </w:tc>
              <w:tc>
                <w:tcPr>
                  <w:tcW w:w="3562" w:type="dxa"/>
                  <w:tcBorders>
                    <w:top w:val="nil"/>
                    <w:left w:val="nil"/>
                    <w:bottom w:val="single" w:sz="4" w:space="0" w:color="000000"/>
                    <w:right w:val="single" w:sz="4" w:space="0" w:color="000000"/>
                  </w:tcBorders>
                  <w:shd w:val="clear" w:color="D8D8D8" w:fill="D8D8D8"/>
                  <w:vAlign w:val="center"/>
                  <w:hideMark/>
                </w:tcPr>
                <w:p w:rsidR="002B277F" w:rsidRPr="002B277F" w:rsidRDefault="002B277F" w:rsidP="002B277F">
                  <w:pPr>
                    <w:spacing w:after="0" w:line="240" w:lineRule="auto"/>
                    <w:rPr>
                      <w:rFonts w:ascii="Arial" w:eastAsia="Times New Roman" w:hAnsi="Arial" w:cs="Arial"/>
                      <w:b/>
                      <w:bCs/>
                      <w:color w:val="000000"/>
                      <w:sz w:val="20"/>
                      <w:szCs w:val="20"/>
                      <w:lang w:eastAsia="cs-CZ"/>
                    </w:rPr>
                  </w:pPr>
                  <w:r w:rsidRPr="002B277F">
                    <w:rPr>
                      <w:rFonts w:ascii="Arial" w:eastAsia="Times New Roman" w:hAnsi="Arial" w:cs="Arial"/>
                      <w:b/>
                      <w:bCs/>
                      <w:color w:val="000000"/>
                      <w:sz w:val="20"/>
                      <w:szCs w:val="20"/>
                      <w:lang w:eastAsia="cs-CZ"/>
                    </w:rPr>
                    <w:t>Spotřební materiál</w:t>
                  </w:r>
                </w:p>
              </w:tc>
              <w:tc>
                <w:tcPr>
                  <w:tcW w:w="1358" w:type="dxa"/>
                  <w:tcBorders>
                    <w:top w:val="nil"/>
                    <w:left w:val="nil"/>
                    <w:bottom w:val="single" w:sz="4" w:space="0" w:color="000000"/>
                    <w:right w:val="single" w:sz="4" w:space="0" w:color="000000"/>
                  </w:tcBorders>
                  <w:shd w:val="clear" w:color="D8D8D8" w:fill="D8D8D8"/>
                  <w:vAlign w:val="center"/>
                  <w:hideMark/>
                </w:tcPr>
                <w:p w:rsidR="002B277F" w:rsidRPr="002B277F" w:rsidRDefault="002B277F" w:rsidP="002B277F">
                  <w:pPr>
                    <w:spacing w:after="0" w:line="240" w:lineRule="auto"/>
                    <w:jc w:val="right"/>
                    <w:rPr>
                      <w:rFonts w:ascii="Arial" w:eastAsia="Times New Roman" w:hAnsi="Arial" w:cs="Arial"/>
                      <w:b/>
                      <w:bCs/>
                      <w:color w:val="000000"/>
                      <w:sz w:val="20"/>
                      <w:szCs w:val="20"/>
                      <w:lang w:eastAsia="cs-CZ"/>
                    </w:rPr>
                  </w:pPr>
                  <w:r w:rsidRPr="002B277F">
                    <w:rPr>
                      <w:rFonts w:ascii="Arial" w:eastAsia="Times New Roman" w:hAnsi="Arial" w:cs="Arial"/>
                      <w:b/>
                      <w:bCs/>
                      <w:color w:val="000000"/>
                      <w:sz w:val="20"/>
                      <w:szCs w:val="20"/>
                      <w:lang w:eastAsia="cs-CZ"/>
                    </w:rPr>
                    <w:t>0,00</w:t>
                  </w:r>
                </w:p>
              </w:tc>
              <w:tc>
                <w:tcPr>
                  <w:tcW w:w="980" w:type="dxa"/>
                  <w:tcBorders>
                    <w:top w:val="nil"/>
                    <w:left w:val="nil"/>
                    <w:bottom w:val="single" w:sz="4" w:space="0" w:color="000000"/>
                    <w:right w:val="single" w:sz="4" w:space="0" w:color="000000"/>
                  </w:tcBorders>
                  <w:shd w:val="clear" w:color="D8D8D8" w:fill="D8D8D8"/>
                  <w:vAlign w:val="center"/>
                  <w:hideMark/>
                </w:tcPr>
                <w:p w:rsidR="002B277F" w:rsidRPr="002B277F" w:rsidRDefault="002B277F" w:rsidP="002B277F">
                  <w:pPr>
                    <w:spacing w:after="0" w:line="240" w:lineRule="auto"/>
                    <w:jc w:val="right"/>
                    <w:rPr>
                      <w:rFonts w:ascii="Arial" w:eastAsia="Times New Roman" w:hAnsi="Arial" w:cs="Arial"/>
                      <w:b/>
                      <w:bCs/>
                      <w:color w:val="000000"/>
                      <w:sz w:val="20"/>
                      <w:szCs w:val="20"/>
                      <w:lang w:eastAsia="cs-CZ"/>
                    </w:rPr>
                  </w:pPr>
                  <w:r w:rsidRPr="002B277F">
                    <w:rPr>
                      <w:rFonts w:ascii="Arial" w:eastAsia="Times New Roman" w:hAnsi="Arial" w:cs="Arial"/>
                      <w:b/>
                      <w:bCs/>
                      <w:color w:val="000000"/>
                      <w:sz w:val="20"/>
                      <w:szCs w:val="20"/>
                      <w:lang w:eastAsia="cs-CZ"/>
                    </w:rPr>
                    <w:t>0,00</w:t>
                  </w:r>
                </w:p>
              </w:tc>
              <w:tc>
                <w:tcPr>
                  <w:tcW w:w="931" w:type="dxa"/>
                  <w:tcBorders>
                    <w:top w:val="nil"/>
                    <w:left w:val="nil"/>
                    <w:bottom w:val="single" w:sz="4" w:space="0" w:color="000000"/>
                    <w:right w:val="single" w:sz="4" w:space="0" w:color="000000"/>
                  </w:tcBorders>
                  <w:shd w:val="clear" w:color="D8D8D8" w:fill="D8D8D8"/>
                  <w:vAlign w:val="center"/>
                  <w:hideMark/>
                </w:tcPr>
                <w:p w:rsidR="002B277F" w:rsidRPr="002B277F" w:rsidRDefault="002B277F" w:rsidP="002B277F">
                  <w:pPr>
                    <w:spacing w:after="0" w:line="240" w:lineRule="auto"/>
                    <w:rPr>
                      <w:rFonts w:ascii="Arial" w:eastAsia="Times New Roman" w:hAnsi="Arial" w:cs="Arial"/>
                      <w:b/>
                      <w:bCs/>
                      <w:color w:val="000000"/>
                      <w:sz w:val="20"/>
                      <w:szCs w:val="20"/>
                      <w:lang w:eastAsia="cs-CZ"/>
                    </w:rPr>
                  </w:pPr>
                  <w:r w:rsidRPr="002B277F">
                    <w:rPr>
                      <w:rFonts w:ascii="Arial" w:eastAsia="Times New Roman" w:hAnsi="Arial" w:cs="Arial"/>
                      <w:b/>
                      <w:bCs/>
                      <w:color w:val="000000"/>
                      <w:sz w:val="20"/>
                      <w:szCs w:val="20"/>
                      <w:lang w:eastAsia="cs-CZ"/>
                    </w:rPr>
                    <w:t> </w:t>
                  </w:r>
                </w:p>
              </w:tc>
              <w:tc>
                <w:tcPr>
                  <w:tcW w:w="1408" w:type="dxa"/>
                  <w:tcBorders>
                    <w:top w:val="nil"/>
                    <w:left w:val="nil"/>
                    <w:bottom w:val="single" w:sz="4" w:space="0" w:color="000000"/>
                    <w:right w:val="single" w:sz="4" w:space="0" w:color="000000"/>
                  </w:tcBorders>
                  <w:shd w:val="clear" w:color="D8D8D8" w:fill="D8D8D8"/>
                  <w:vAlign w:val="center"/>
                  <w:hideMark/>
                </w:tcPr>
                <w:p w:rsidR="002B277F" w:rsidRPr="002B277F" w:rsidRDefault="002B277F" w:rsidP="002B277F">
                  <w:pPr>
                    <w:spacing w:after="0" w:line="240" w:lineRule="auto"/>
                    <w:jc w:val="right"/>
                    <w:rPr>
                      <w:rFonts w:ascii="Arial" w:eastAsia="Times New Roman" w:hAnsi="Arial" w:cs="Arial"/>
                      <w:b/>
                      <w:bCs/>
                      <w:color w:val="000000"/>
                      <w:sz w:val="20"/>
                      <w:szCs w:val="20"/>
                      <w:lang w:eastAsia="cs-CZ"/>
                    </w:rPr>
                  </w:pPr>
                  <w:r w:rsidRPr="002B277F">
                    <w:rPr>
                      <w:rFonts w:ascii="Arial" w:eastAsia="Times New Roman" w:hAnsi="Arial" w:cs="Arial"/>
                      <w:b/>
                      <w:bCs/>
                      <w:color w:val="000000"/>
                      <w:sz w:val="20"/>
                      <w:szCs w:val="20"/>
                      <w:lang w:eastAsia="cs-CZ"/>
                    </w:rPr>
                    <w:t>1 250,00</w:t>
                  </w:r>
                </w:p>
              </w:tc>
              <w:tc>
                <w:tcPr>
                  <w:tcW w:w="792" w:type="dxa"/>
                  <w:tcBorders>
                    <w:top w:val="nil"/>
                    <w:left w:val="nil"/>
                    <w:bottom w:val="single" w:sz="4" w:space="0" w:color="000000"/>
                    <w:right w:val="single" w:sz="4" w:space="0" w:color="000000"/>
                  </w:tcBorders>
                  <w:shd w:val="clear" w:color="D8D8D8" w:fill="D8D8D8"/>
                  <w:vAlign w:val="center"/>
                  <w:hideMark/>
                </w:tcPr>
                <w:p w:rsidR="002B277F" w:rsidRPr="002B277F" w:rsidRDefault="002B277F" w:rsidP="002B277F">
                  <w:pPr>
                    <w:spacing w:after="0" w:line="240" w:lineRule="auto"/>
                    <w:jc w:val="center"/>
                    <w:rPr>
                      <w:rFonts w:ascii="Arial" w:eastAsia="Times New Roman" w:hAnsi="Arial" w:cs="Arial"/>
                      <w:color w:val="000000"/>
                      <w:sz w:val="20"/>
                      <w:szCs w:val="20"/>
                      <w:lang w:eastAsia="cs-CZ"/>
                    </w:rPr>
                  </w:pPr>
                  <w:r w:rsidRPr="002B277F">
                    <w:rPr>
                      <w:rFonts w:ascii="Arial" w:eastAsia="Times New Roman" w:hAnsi="Arial" w:cs="Arial"/>
                      <w:color w:val="000000"/>
                      <w:sz w:val="20"/>
                      <w:szCs w:val="20"/>
                      <w:lang w:eastAsia="cs-CZ"/>
                    </w:rPr>
                    <w:t> </w:t>
                  </w:r>
                </w:p>
              </w:tc>
              <w:tc>
                <w:tcPr>
                  <w:tcW w:w="4749" w:type="dxa"/>
                  <w:tcBorders>
                    <w:top w:val="nil"/>
                    <w:left w:val="nil"/>
                    <w:bottom w:val="single" w:sz="4" w:space="0" w:color="000000"/>
                    <w:right w:val="single" w:sz="4" w:space="0" w:color="000000"/>
                  </w:tcBorders>
                  <w:shd w:val="clear" w:color="D8D8D8" w:fill="D8D8D8"/>
                  <w:vAlign w:val="bottom"/>
                  <w:hideMark/>
                </w:tcPr>
                <w:p w:rsidR="002B277F" w:rsidRPr="002B277F" w:rsidRDefault="002B277F" w:rsidP="002B277F">
                  <w:pPr>
                    <w:spacing w:after="0" w:line="240" w:lineRule="auto"/>
                    <w:rPr>
                      <w:rFonts w:ascii="Arial" w:eastAsia="Times New Roman" w:hAnsi="Arial" w:cs="Arial"/>
                      <w:color w:val="000000"/>
                      <w:sz w:val="20"/>
                      <w:szCs w:val="20"/>
                      <w:lang w:eastAsia="cs-CZ"/>
                    </w:rPr>
                  </w:pPr>
                  <w:r w:rsidRPr="002B277F">
                    <w:rPr>
                      <w:rFonts w:ascii="Arial" w:eastAsia="Times New Roman" w:hAnsi="Arial" w:cs="Arial"/>
                      <w:color w:val="000000"/>
                      <w:sz w:val="20"/>
                      <w:szCs w:val="20"/>
                      <w:lang w:eastAsia="cs-CZ"/>
                    </w:rPr>
                    <w:t> </w:t>
                  </w:r>
                </w:p>
              </w:tc>
            </w:tr>
            <w:tr w:rsidR="002B277F" w:rsidRPr="002B277F" w:rsidTr="002B277F">
              <w:trPr>
                <w:trHeight w:val="765"/>
              </w:trPr>
              <w:tc>
                <w:tcPr>
                  <w:tcW w:w="1400" w:type="dxa"/>
                  <w:tcBorders>
                    <w:top w:val="nil"/>
                    <w:left w:val="single" w:sz="4" w:space="0" w:color="000000"/>
                    <w:bottom w:val="single" w:sz="4" w:space="0" w:color="000000"/>
                    <w:right w:val="single" w:sz="4" w:space="0" w:color="000000"/>
                  </w:tcBorders>
                  <w:shd w:val="clear" w:color="000000" w:fill="FFFFFF"/>
                  <w:vAlign w:val="center"/>
                  <w:hideMark/>
                </w:tcPr>
                <w:p w:rsidR="002B277F" w:rsidRPr="002B277F" w:rsidRDefault="002B277F" w:rsidP="002B277F">
                  <w:pPr>
                    <w:spacing w:after="0" w:line="240" w:lineRule="auto"/>
                    <w:jc w:val="right"/>
                    <w:rPr>
                      <w:rFonts w:ascii="Arial" w:eastAsia="Times New Roman" w:hAnsi="Arial" w:cs="Arial"/>
                      <w:color w:val="002060"/>
                      <w:sz w:val="20"/>
                      <w:szCs w:val="20"/>
                      <w:lang w:eastAsia="cs-CZ"/>
                    </w:rPr>
                  </w:pPr>
                  <w:r w:rsidRPr="002B277F">
                    <w:rPr>
                      <w:rFonts w:ascii="Arial" w:eastAsia="Times New Roman" w:hAnsi="Arial" w:cs="Arial"/>
                      <w:color w:val="002060"/>
                      <w:sz w:val="20"/>
                      <w:szCs w:val="20"/>
                      <w:lang w:eastAsia="cs-CZ"/>
                    </w:rPr>
                    <w:t>1.1.3.2.3.1</w:t>
                  </w:r>
                </w:p>
              </w:tc>
              <w:tc>
                <w:tcPr>
                  <w:tcW w:w="3562" w:type="dxa"/>
                  <w:tcBorders>
                    <w:top w:val="nil"/>
                    <w:left w:val="nil"/>
                    <w:bottom w:val="single" w:sz="4" w:space="0" w:color="000000"/>
                    <w:right w:val="single" w:sz="4" w:space="0" w:color="000000"/>
                  </w:tcBorders>
                  <w:shd w:val="clear" w:color="000000" w:fill="FFFFFF"/>
                  <w:vAlign w:val="center"/>
                  <w:hideMark/>
                </w:tcPr>
                <w:p w:rsidR="002B277F" w:rsidRPr="002B277F" w:rsidRDefault="002B277F" w:rsidP="002B277F">
                  <w:pPr>
                    <w:spacing w:after="0" w:line="240" w:lineRule="auto"/>
                    <w:rPr>
                      <w:rFonts w:ascii="Arial" w:eastAsia="Times New Roman" w:hAnsi="Arial" w:cs="Arial"/>
                      <w:color w:val="002060"/>
                      <w:sz w:val="20"/>
                      <w:szCs w:val="20"/>
                      <w:lang w:eastAsia="cs-CZ"/>
                    </w:rPr>
                  </w:pPr>
                  <w:r w:rsidRPr="002B277F">
                    <w:rPr>
                      <w:rFonts w:ascii="Arial" w:eastAsia="Times New Roman" w:hAnsi="Arial" w:cs="Arial"/>
                      <w:color w:val="002060"/>
                      <w:sz w:val="20"/>
                      <w:szCs w:val="20"/>
                      <w:lang w:eastAsia="cs-CZ"/>
                    </w:rPr>
                    <w:t>papír A4 - tisk návrhů, podkladů pro CS</w:t>
                  </w:r>
                </w:p>
              </w:tc>
              <w:tc>
                <w:tcPr>
                  <w:tcW w:w="1358" w:type="dxa"/>
                  <w:tcBorders>
                    <w:top w:val="nil"/>
                    <w:left w:val="nil"/>
                    <w:bottom w:val="single" w:sz="4" w:space="0" w:color="000000"/>
                    <w:right w:val="single" w:sz="4" w:space="0" w:color="000000"/>
                  </w:tcBorders>
                  <w:shd w:val="clear" w:color="000000" w:fill="FFFFFF"/>
                  <w:vAlign w:val="center"/>
                  <w:hideMark/>
                </w:tcPr>
                <w:p w:rsidR="002B277F" w:rsidRPr="002B277F" w:rsidRDefault="002B277F" w:rsidP="002B277F">
                  <w:pPr>
                    <w:spacing w:after="0" w:line="240" w:lineRule="auto"/>
                    <w:jc w:val="right"/>
                    <w:rPr>
                      <w:rFonts w:ascii="Arial" w:eastAsia="Times New Roman" w:hAnsi="Arial" w:cs="Arial"/>
                      <w:color w:val="002060"/>
                      <w:sz w:val="20"/>
                      <w:szCs w:val="20"/>
                      <w:lang w:eastAsia="cs-CZ"/>
                    </w:rPr>
                  </w:pPr>
                  <w:r w:rsidRPr="002B277F">
                    <w:rPr>
                      <w:rFonts w:ascii="Arial" w:eastAsia="Times New Roman" w:hAnsi="Arial" w:cs="Arial"/>
                      <w:color w:val="002060"/>
                      <w:sz w:val="20"/>
                      <w:szCs w:val="20"/>
                      <w:lang w:eastAsia="cs-CZ"/>
                    </w:rPr>
                    <w:t>90,00</w:t>
                  </w:r>
                </w:p>
              </w:tc>
              <w:tc>
                <w:tcPr>
                  <w:tcW w:w="980" w:type="dxa"/>
                  <w:tcBorders>
                    <w:top w:val="nil"/>
                    <w:left w:val="nil"/>
                    <w:bottom w:val="single" w:sz="4" w:space="0" w:color="000000"/>
                    <w:right w:val="single" w:sz="4" w:space="0" w:color="000000"/>
                  </w:tcBorders>
                  <w:shd w:val="clear" w:color="000000" w:fill="FFFFFF"/>
                  <w:vAlign w:val="center"/>
                  <w:hideMark/>
                </w:tcPr>
                <w:p w:rsidR="002B277F" w:rsidRPr="002B277F" w:rsidRDefault="002B277F" w:rsidP="002B277F">
                  <w:pPr>
                    <w:spacing w:after="0" w:line="240" w:lineRule="auto"/>
                    <w:jc w:val="right"/>
                    <w:rPr>
                      <w:rFonts w:ascii="Arial" w:eastAsia="Times New Roman" w:hAnsi="Arial" w:cs="Arial"/>
                      <w:color w:val="002060"/>
                      <w:sz w:val="20"/>
                      <w:szCs w:val="20"/>
                      <w:lang w:eastAsia="cs-CZ"/>
                    </w:rPr>
                  </w:pPr>
                  <w:r w:rsidRPr="002B277F">
                    <w:rPr>
                      <w:rFonts w:ascii="Arial" w:eastAsia="Times New Roman" w:hAnsi="Arial" w:cs="Arial"/>
                      <w:color w:val="002060"/>
                      <w:sz w:val="20"/>
                      <w:szCs w:val="20"/>
                      <w:lang w:eastAsia="cs-CZ"/>
                    </w:rPr>
                    <w:t>10,00</w:t>
                  </w:r>
                </w:p>
              </w:tc>
              <w:tc>
                <w:tcPr>
                  <w:tcW w:w="931" w:type="dxa"/>
                  <w:tcBorders>
                    <w:top w:val="nil"/>
                    <w:left w:val="nil"/>
                    <w:bottom w:val="single" w:sz="4" w:space="0" w:color="000000"/>
                    <w:right w:val="single" w:sz="4" w:space="0" w:color="000000"/>
                  </w:tcBorders>
                  <w:shd w:val="clear" w:color="000000" w:fill="FFFFFF"/>
                  <w:vAlign w:val="center"/>
                  <w:hideMark/>
                </w:tcPr>
                <w:p w:rsidR="002B277F" w:rsidRPr="002B277F" w:rsidRDefault="002B277F" w:rsidP="002B277F">
                  <w:pPr>
                    <w:spacing w:after="0" w:line="240" w:lineRule="auto"/>
                    <w:rPr>
                      <w:rFonts w:ascii="Arial" w:eastAsia="Times New Roman" w:hAnsi="Arial" w:cs="Arial"/>
                      <w:color w:val="002060"/>
                      <w:sz w:val="20"/>
                      <w:szCs w:val="20"/>
                      <w:lang w:eastAsia="cs-CZ"/>
                    </w:rPr>
                  </w:pPr>
                  <w:r w:rsidRPr="002B277F">
                    <w:rPr>
                      <w:rFonts w:ascii="Arial" w:eastAsia="Times New Roman" w:hAnsi="Arial" w:cs="Arial"/>
                      <w:color w:val="002060"/>
                      <w:sz w:val="20"/>
                      <w:szCs w:val="20"/>
                      <w:lang w:eastAsia="cs-CZ"/>
                    </w:rPr>
                    <w:t>balík</w:t>
                  </w:r>
                </w:p>
              </w:tc>
              <w:tc>
                <w:tcPr>
                  <w:tcW w:w="1408" w:type="dxa"/>
                  <w:tcBorders>
                    <w:top w:val="nil"/>
                    <w:left w:val="nil"/>
                    <w:bottom w:val="single" w:sz="4" w:space="0" w:color="000000"/>
                    <w:right w:val="single" w:sz="4" w:space="0" w:color="000000"/>
                  </w:tcBorders>
                  <w:shd w:val="clear" w:color="000000" w:fill="FFFFFF"/>
                  <w:vAlign w:val="center"/>
                  <w:hideMark/>
                </w:tcPr>
                <w:p w:rsidR="002B277F" w:rsidRPr="002B277F" w:rsidRDefault="002B277F" w:rsidP="002B277F">
                  <w:pPr>
                    <w:spacing w:after="0" w:line="240" w:lineRule="auto"/>
                    <w:jc w:val="right"/>
                    <w:rPr>
                      <w:rFonts w:ascii="Arial" w:eastAsia="Times New Roman" w:hAnsi="Arial" w:cs="Arial"/>
                      <w:color w:val="002060"/>
                      <w:sz w:val="20"/>
                      <w:szCs w:val="20"/>
                      <w:lang w:eastAsia="cs-CZ"/>
                    </w:rPr>
                  </w:pPr>
                  <w:r w:rsidRPr="002B277F">
                    <w:rPr>
                      <w:rFonts w:ascii="Arial" w:eastAsia="Times New Roman" w:hAnsi="Arial" w:cs="Arial"/>
                      <w:color w:val="002060"/>
                      <w:sz w:val="20"/>
                      <w:szCs w:val="20"/>
                      <w:lang w:eastAsia="cs-CZ"/>
                    </w:rPr>
                    <w:t>900,00</w:t>
                  </w:r>
                </w:p>
              </w:tc>
              <w:tc>
                <w:tcPr>
                  <w:tcW w:w="792" w:type="dxa"/>
                  <w:tcBorders>
                    <w:top w:val="nil"/>
                    <w:left w:val="nil"/>
                    <w:bottom w:val="single" w:sz="4" w:space="0" w:color="000000"/>
                    <w:right w:val="single" w:sz="4" w:space="0" w:color="000000"/>
                  </w:tcBorders>
                  <w:shd w:val="clear" w:color="FFFFFF" w:fill="FFFFFF"/>
                  <w:vAlign w:val="center"/>
                  <w:hideMark/>
                </w:tcPr>
                <w:p w:rsidR="002B277F" w:rsidRPr="002B277F" w:rsidRDefault="002B277F" w:rsidP="002B277F">
                  <w:pPr>
                    <w:spacing w:after="0" w:line="240" w:lineRule="auto"/>
                    <w:jc w:val="center"/>
                    <w:rPr>
                      <w:rFonts w:ascii="Arial" w:eastAsia="Times New Roman" w:hAnsi="Arial" w:cs="Arial"/>
                      <w:color w:val="002060"/>
                      <w:sz w:val="20"/>
                      <w:szCs w:val="20"/>
                      <w:lang w:eastAsia="cs-CZ"/>
                    </w:rPr>
                  </w:pPr>
                  <w:r w:rsidRPr="002B277F">
                    <w:rPr>
                      <w:rFonts w:ascii="Arial" w:eastAsia="Times New Roman" w:hAnsi="Arial" w:cs="Arial"/>
                      <w:color w:val="002060"/>
                      <w:sz w:val="20"/>
                      <w:szCs w:val="20"/>
                      <w:lang w:eastAsia="cs-CZ"/>
                    </w:rPr>
                    <w:t>1,3</w:t>
                  </w:r>
                </w:p>
              </w:tc>
              <w:tc>
                <w:tcPr>
                  <w:tcW w:w="4749" w:type="dxa"/>
                  <w:tcBorders>
                    <w:top w:val="nil"/>
                    <w:left w:val="nil"/>
                    <w:bottom w:val="single" w:sz="4" w:space="0" w:color="000000"/>
                    <w:right w:val="single" w:sz="4" w:space="0" w:color="000000"/>
                  </w:tcBorders>
                  <w:shd w:val="clear" w:color="000000" w:fill="FFFFFF"/>
                  <w:vAlign w:val="bottom"/>
                  <w:hideMark/>
                </w:tcPr>
                <w:p w:rsidR="002B277F" w:rsidRPr="002B277F" w:rsidRDefault="002B277F" w:rsidP="002B277F">
                  <w:pPr>
                    <w:spacing w:after="0" w:line="240" w:lineRule="auto"/>
                    <w:rPr>
                      <w:rFonts w:ascii="Arial" w:eastAsia="Times New Roman" w:hAnsi="Arial" w:cs="Arial"/>
                      <w:color w:val="002060"/>
                      <w:sz w:val="20"/>
                      <w:szCs w:val="20"/>
                      <w:lang w:eastAsia="cs-CZ"/>
                    </w:rPr>
                  </w:pPr>
                  <w:r w:rsidRPr="002B277F">
                    <w:rPr>
                      <w:rFonts w:ascii="Arial" w:eastAsia="Times New Roman" w:hAnsi="Arial" w:cs="Arial"/>
                      <w:color w:val="002060"/>
                      <w:sz w:val="20"/>
                      <w:szCs w:val="20"/>
                      <w:lang w:eastAsia="cs-CZ"/>
                    </w:rPr>
                    <w:t xml:space="preserve">papír pro tisk insolvenčních návrhů a jeho příloh apod., papíry budou výhradně pro CS - v souladu se </w:t>
                  </w:r>
                  <w:proofErr w:type="spellStart"/>
                  <w:r w:rsidRPr="002B277F">
                    <w:rPr>
                      <w:rFonts w:ascii="Arial" w:eastAsia="Times New Roman" w:hAnsi="Arial" w:cs="Arial"/>
                      <w:color w:val="002060"/>
                      <w:sz w:val="20"/>
                      <w:szCs w:val="20"/>
                      <w:lang w:eastAsia="cs-CZ"/>
                    </w:rPr>
                    <w:t>Spec</w:t>
                  </w:r>
                  <w:proofErr w:type="spellEnd"/>
                  <w:r w:rsidRPr="002B277F">
                    <w:rPr>
                      <w:rFonts w:ascii="Arial" w:eastAsia="Times New Roman" w:hAnsi="Arial" w:cs="Arial"/>
                      <w:color w:val="002060"/>
                      <w:sz w:val="20"/>
                      <w:szCs w:val="20"/>
                      <w:lang w:eastAsia="cs-CZ"/>
                    </w:rPr>
                    <w:t xml:space="preserve">. </w:t>
                  </w:r>
                  <w:proofErr w:type="gramStart"/>
                  <w:r w:rsidRPr="002B277F">
                    <w:rPr>
                      <w:rFonts w:ascii="Arial" w:eastAsia="Times New Roman" w:hAnsi="Arial" w:cs="Arial"/>
                      <w:color w:val="002060"/>
                      <w:sz w:val="20"/>
                      <w:szCs w:val="20"/>
                      <w:lang w:eastAsia="cs-CZ"/>
                    </w:rPr>
                    <w:t>pravidly</w:t>
                  </w:r>
                  <w:proofErr w:type="gramEnd"/>
                  <w:r w:rsidRPr="002B277F">
                    <w:rPr>
                      <w:rFonts w:ascii="Arial" w:eastAsia="Times New Roman" w:hAnsi="Arial" w:cs="Arial"/>
                      <w:color w:val="002060"/>
                      <w:sz w:val="20"/>
                      <w:szCs w:val="20"/>
                      <w:lang w:eastAsia="cs-CZ"/>
                    </w:rPr>
                    <w:t xml:space="preserve"> pro žadatele a příjemce - str. 50, odst. C.</w:t>
                  </w:r>
                </w:p>
              </w:tc>
            </w:tr>
            <w:tr w:rsidR="002B277F" w:rsidRPr="002B277F" w:rsidTr="002B277F">
              <w:trPr>
                <w:trHeight w:val="750"/>
              </w:trPr>
              <w:tc>
                <w:tcPr>
                  <w:tcW w:w="1400" w:type="dxa"/>
                  <w:tcBorders>
                    <w:top w:val="nil"/>
                    <w:left w:val="single" w:sz="4" w:space="0" w:color="000000"/>
                    <w:bottom w:val="single" w:sz="4" w:space="0" w:color="000000"/>
                    <w:right w:val="single" w:sz="4" w:space="0" w:color="000000"/>
                  </w:tcBorders>
                  <w:shd w:val="clear" w:color="000000" w:fill="FFFFFF"/>
                  <w:vAlign w:val="center"/>
                  <w:hideMark/>
                </w:tcPr>
                <w:p w:rsidR="002B277F" w:rsidRPr="002B277F" w:rsidRDefault="002B277F" w:rsidP="002B277F">
                  <w:pPr>
                    <w:spacing w:after="0" w:line="240" w:lineRule="auto"/>
                    <w:jc w:val="right"/>
                    <w:rPr>
                      <w:rFonts w:ascii="Arial" w:eastAsia="Times New Roman" w:hAnsi="Arial" w:cs="Arial"/>
                      <w:color w:val="002060"/>
                      <w:sz w:val="20"/>
                      <w:szCs w:val="20"/>
                      <w:lang w:eastAsia="cs-CZ"/>
                    </w:rPr>
                  </w:pPr>
                  <w:r w:rsidRPr="002B277F">
                    <w:rPr>
                      <w:rFonts w:ascii="Arial" w:eastAsia="Times New Roman" w:hAnsi="Arial" w:cs="Arial"/>
                      <w:color w:val="002060"/>
                      <w:sz w:val="20"/>
                      <w:szCs w:val="20"/>
                      <w:lang w:eastAsia="cs-CZ"/>
                    </w:rPr>
                    <w:t>1.1.3.2.3.2</w:t>
                  </w:r>
                </w:p>
              </w:tc>
              <w:tc>
                <w:tcPr>
                  <w:tcW w:w="3562" w:type="dxa"/>
                  <w:tcBorders>
                    <w:top w:val="nil"/>
                    <w:left w:val="nil"/>
                    <w:bottom w:val="single" w:sz="4" w:space="0" w:color="000000"/>
                    <w:right w:val="single" w:sz="4" w:space="0" w:color="000000"/>
                  </w:tcBorders>
                  <w:shd w:val="clear" w:color="000000" w:fill="FFFFFF"/>
                  <w:vAlign w:val="center"/>
                  <w:hideMark/>
                </w:tcPr>
                <w:p w:rsidR="002B277F" w:rsidRPr="002B277F" w:rsidRDefault="002B277F" w:rsidP="002B277F">
                  <w:pPr>
                    <w:spacing w:after="0" w:line="240" w:lineRule="auto"/>
                    <w:rPr>
                      <w:rFonts w:ascii="Arial" w:eastAsia="Times New Roman" w:hAnsi="Arial" w:cs="Arial"/>
                      <w:color w:val="002060"/>
                      <w:sz w:val="20"/>
                      <w:szCs w:val="20"/>
                      <w:lang w:eastAsia="cs-CZ"/>
                    </w:rPr>
                  </w:pPr>
                  <w:r w:rsidRPr="002B277F">
                    <w:rPr>
                      <w:rFonts w:ascii="Arial" w:eastAsia="Times New Roman" w:hAnsi="Arial" w:cs="Arial"/>
                      <w:color w:val="002060"/>
                      <w:sz w:val="20"/>
                      <w:szCs w:val="20"/>
                      <w:lang w:eastAsia="cs-CZ"/>
                    </w:rPr>
                    <w:t>rychlovazač ukládání podkladů pro CS</w:t>
                  </w:r>
                </w:p>
              </w:tc>
              <w:tc>
                <w:tcPr>
                  <w:tcW w:w="1358" w:type="dxa"/>
                  <w:tcBorders>
                    <w:top w:val="nil"/>
                    <w:left w:val="nil"/>
                    <w:bottom w:val="single" w:sz="4" w:space="0" w:color="000000"/>
                    <w:right w:val="single" w:sz="4" w:space="0" w:color="000000"/>
                  </w:tcBorders>
                  <w:shd w:val="clear" w:color="000000" w:fill="FFFFFF"/>
                  <w:vAlign w:val="center"/>
                  <w:hideMark/>
                </w:tcPr>
                <w:p w:rsidR="002B277F" w:rsidRPr="002B277F" w:rsidRDefault="002B277F" w:rsidP="002B277F">
                  <w:pPr>
                    <w:spacing w:after="0" w:line="240" w:lineRule="auto"/>
                    <w:jc w:val="right"/>
                    <w:rPr>
                      <w:rFonts w:ascii="Arial" w:eastAsia="Times New Roman" w:hAnsi="Arial" w:cs="Arial"/>
                      <w:color w:val="002060"/>
                      <w:sz w:val="20"/>
                      <w:szCs w:val="20"/>
                      <w:lang w:eastAsia="cs-CZ"/>
                    </w:rPr>
                  </w:pPr>
                  <w:r w:rsidRPr="002B277F">
                    <w:rPr>
                      <w:rFonts w:ascii="Arial" w:eastAsia="Times New Roman" w:hAnsi="Arial" w:cs="Arial"/>
                      <w:color w:val="002060"/>
                      <w:sz w:val="20"/>
                      <w:szCs w:val="20"/>
                      <w:lang w:eastAsia="cs-CZ"/>
                    </w:rPr>
                    <w:t>5,00</w:t>
                  </w:r>
                </w:p>
              </w:tc>
              <w:tc>
                <w:tcPr>
                  <w:tcW w:w="980" w:type="dxa"/>
                  <w:tcBorders>
                    <w:top w:val="nil"/>
                    <w:left w:val="nil"/>
                    <w:bottom w:val="single" w:sz="4" w:space="0" w:color="000000"/>
                    <w:right w:val="single" w:sz="4" w:space="0" w:color="000000"/>
                  </w:tcBorders>
                  <w:shd w:val="clear" w:color="000000" w:fill="FFFFFF"/>
                  <w:vAlign w:val="center"/>
                  <w:hideMark/>
                </w:tcPr>
                <w:p w:rsidR="002B277F" w:rsidRPr="002B277F" w:rsidRDefault="002B277F" w:rsidP="002B277F">
                  <w:pPr>
                    <w:spacing w:after="0" w:line="240" w:lineRule="auto"/>
                    <w:jc w:val="right"/>
                    <w:rPr>
                      <w:rFonts w:ascii="Arial" w:eastAsia="Times New Roman" w:hAnsi="Arial" w:cs="Arial"/>
                      <w:color w:val="002060"/>
                      <w:sz w:val="20"/>
                      <w:szCs w:val="20"/>
                      <w:lang w:eastAsia="cs-CZ"/>
                    </w:rPr>
                  </w:pPr>
                  <w:r w:rsidRPr="002B277F">
                    <w:rPr>
                      <w:rFonts w:ascii="Arial" w:eastAsia="Times New Roman" w:hAnsi="Arial" w:cs="Arial"/>
                      <w:color w:val="002060"/>
                      <w:sz w:val="20"/>
                      <w:szCs w:val="20"/>
                      <w:lang w:eastAsia="cs-CZ"/>
                    </w:rPr>
                    <w:t>70,00</w:t>
                  </w:r>
                </w:p>
              </w:tc>
              <w:tc>
                <w:tcPr>
                  <w:tcW w:w="931" w:type="dxa"/>
                  <w:tcBorders>
                    <w:top w:val="nil"/>
                    <w:left w:val="nil"/>
                    <w:bottom w:val="single" w:sz="4" w:space="0" w:color="000000"/>
                    <w:right w:val="single" w:sz="4" w:space="0" w:color="000000"/>
                  </w:tcBorders>
                  <w:shd w:val="clear" w:color="000000" w:fill="FFFFFF"/>
                  <w:vAlign w:val="center"/>
                  <w:hideMark/>
                </w:tcPr>
                <w:p w:rsidR="002B277F" w:rsidRPr="002B277F" w:rsidRDefault="002B277F" w:rsidP="002B277F">
                  <w:pPr>
                    <w:spacing w:after="0" w:line="240" w:lineRule="auto"/>
                    <w:rPr>
                      <w:rFonts w:ascii="Arial" w:eastAsia="Times New Roman" w:hAnsi="Arial" w:cs="Arial"/>
                      <w:color w:val="002060"/>
                      <w:sz w:val="20"/>
                      <w:szCs w:val="20"/>
                      <w:lang w:eastAsia="cs-CZ"/>
                    </w:rPr>
                  </w:pPr>
                  <w:r w:rsidRPr="002B277F">
                    <w:rPr>
                      <w:rFonts w:ascii="Arial" w:eastAsia="Times New Roman" w:hAnsi="Arial" w:cs="Arial"/>
                      <w:color w:val="002060"/>
                      <w:sz w:val="20"/>
                      <w:szCs w:val="20"/>
                      <w:lang w:eastAsia="cs-CZ"/>
                    </w:rPr>
                    <w:t>ks</w:t>
                  </w:r>
                </w:p>
              </w:tc>
              <w:tc>
                <w:tcPr>
                  <w:tcW w:w="1408" w:type="dxa"/>
                  <w:tcBorders>
                    <w:top w:val="nil"/>
                    <w:left w:val="nil"/>
                    <w:bottom w:val="single" w:sz="4" w:space="0" w:color="000000"/>
                    <w:right w:val="single" w:sz="4" w:space="0" w:color="000000"/>
                  </w:tcBorders>
                  <w:shd w:val="clear" w:color="000000" w:fill="FFFFFF"/>
                  <w:vAlign w:val="center"/>
                  <w:hideMark/>
                </w:tcPr>
                <w:p w:rsidR="002B277F" w:rsidRPr="002B277F" w:rsidRDefault="002B277F" w:rsidP="002B277F">
                  <w:pPr>
                    <w:spacing w:after="0" w:line="240" w:lineRule="auto"/>
                    <w:jc w:val="right"/>
                    <w:rPr>
                      <w:rFonts w:ascii="Arial" w:eastAsia="Times New Roman" w:hAnsi="Arial" w:cs="Arial"/>
                      <w:color w:val="002060"/>
                      <w:sz w:val="20"/>
                      <w:szCs w:val="20"/>
                      <w:lang w:eastAsia="cs-CZ"/>
                    </w:rPr>
                  </w:pPr>
                  <w:r w:rsidRPr="002B277F">
                    <w:rPr>
                      <w:rFonts w:ascii="Arial" w:eastAsia="Times New Roman" w:hAnsi="Arial" w:cs="Arial"/>
                      <w:color w:val="002060"/>
                      <w:sz w:val="20"/>
                      <w:szCs w:val="20"/>
                      <w:lang w:eastAsia="cs-CZ"/>
                    </w:rPr>
                    <w:t>350,00</w:t>
                  </w:r>
                </w:p>
              </w:tc>
              <w:tc>
                <w:tcPr>
                  <w:tcW w:w="792" w:type="dxa"/>
                  <w:tcBorders>
                    <w:top w:val="nil"/>
                    <w:left w:val="nil"/>
                    <w:bottom w:val="single" w:sz="4" w:space="0" w:color="000000"/>
                    <w:right w:val="single" w:sz="4" w:space="0" w:color="000000"/>
                  </w:tcBorders>
                  <w:shd w:val="clear" w:color="FFFFFF" w:fill="FFFFFF"/>
                  <w:vAlign w:val="center"/>
                  <w:hideMark/>
                </w:tcPr>
                <w:p w:rsidR="002B277F" w:rsidRPr="002B277F" w:rsidRDefault="002B277F" w:rsidP="002B277F">
                  <w:pPr>
                    <w:spacing w:after="0" w:line="240" w:lineRule="auto"/>
                    <w:jc w:val="center"/>
                    <w:rPr>
                      <w:rFonts w:ascii="Arial" w:eastAsia="Times New Roman" w:hAnsi="Arial" w:cs="Arial"/>
                      <w:color w:val="002060"/>
                      <w:sz w:val="20"/>
                      <w:szCs w:val="20"/>
                      <w:lang w:eastAsia="cs-CZ"/>
                    </w:rPr>
                  </w:pPr>
                  <w:r w:rsidRPr="002B277F">
                    <w:rPr>
                      <w:rFonts w:ascii="Arial" w:eastAsia="Times New Roman" w:hAnsi="Arial" w:cs="Arial"/>
                      <w:color w:val="002060"/>
                      <w:sz w:val="20"/>
                      <w:szCs w:val="20"/>
                      <w:lang w:eastAsia="cs-CZ"/>
                    </w:rPr>
                    <w:t>1,3</w:t>
                  </w:r>
                </w:p>
              </w:tc>
              <w:tc>
                <w:tcPr>
                  <w:tcW w:w="4749" w:type="dxa"/>
                  <w:tcBorders>
                    <w:top w:val="nil"/>
                    <w:left w:val="nil"/>
                    <w:bottom w:val="single" w:sz="4" w:space="0" w:color="000000"/>
                    <w:right w:val="single" w:sz="4" w:space="0" w:color="000000"/>
                  </w:tcBorders>
                  <w:shd w:val="clear" w:color="000000" w:fill="FFFFFF"/>
                  <w:vAlign w:val="bottom"/>
                  <w:hideMark/>
                </w:tcPr>
                <w:p w:rsidR="002B277F" w:rsidRPr="002B277F" w:rsidRDefault="002B277F" w:rsidP="002B277F">
                  <w:pPr>
                    <w:spacing w:after="0" w:line="240" w:lineRule="auto"/>
                    <w:rPr>
                      <w:rFonts w:ascii="Arial" w:eastAsia="Times New Roman" w:hAnsi="Arial" w:cs="Arial"/>
                      <w:color w:val="002060"/>
                      <w:sz w:val="20"/>
                      <w:szCs w:val="20"/>
                      <w:lang w:eastAsia="cs-CZ"/>
                    </w:rPr>
                  </w:pPr>
                  <w:r w:rsidRPr="002B277F">
                    <w:rPr>
                      <w:rFonts w:ascii="Arial" w:eastAsia="Times New Roman" w:hAnsi="Arial" w:cs="Arial"/>
                      <w:color w:val="002060"/>
                      <w:sz w:val="20"/>
                      <w:szCs w:val="20"/>
                      <w:lang w:eastAsia="cs-CZ"/>
                    </w:rPr>
                    <w:t xml:space="preserve">rychlovazače pro ukládání dokumentů pro každého klienta, bude výhradně pro CS - v souladu se </w:t>
                  </w:r>
                  <w:proofErr w:type="spellStart"/>
                  <w:r w:rsidRPr="002B277F">
                    <w:rPr>
                      <w:rFonts w:ascii="Arial" w:eastAsia="Times New Roman" w:hAnsi="Arial" w:cs="Arial"/>
                      <w:color w:val="002060"/>
                      <w:sz w:val="20"/>
                      <w:szCs w:val="20"/>
                      <w:lang w:eastAsia="cs-CZ"/>
                    </w:rPr>
                    <w:t>Spec</w:t>
                  </w:r>
                  <w:proofErr w:type="spellEnd"/>
                  <w:r w:rsidRPr="002B277F">
                    <w:rPr>
                      <w:rFonts w:ascii="Arial" w:eastAsia="Times New Roman" w:hAnsi="Arial" w:cs="Arial"/>
                      <w:color w:val="002060"/>
                      <w:sz w:val="20"/>
                      <w:szCs w:val="20"/>
                      <w:lang w:eastAsia="cs-CZ"/>
                    </w:rPr>
                    <w:t xml:space="preserve">. </w:t>
                  </w:r>
                  <w:proofErr w:type="gramStart"/>
                  <w:r w:rsidRPr="002B277F">
                    <w:rPr>
                      <w:rFonts w:ascii="Arial" w:eastAsia="Times New Roman" w:hAnsi="Arial" w:cs="Arial"/>
                      <w:color w:val="002060"/>
                      <w:sz w:val="20"/>
                      <w:szCs w:val="20"/>
                      <w:lang w:eastAsia="cs-CZ"/>
                    </w:rPr>
                    <w:t>pravidly</w:t>
                  </w:r>
                  <w:proofErr w:type="gramEnd"/>
                  <w:r w:rsidRPr="002B277F">
                    <w:rPr>
                      <w:rFonts w:ascii="Arial" w:eastAsia="Times New Roman" w:hAnsi="Arial" w:cs="Arial"/>
                      <w:color w:val="002060"/>
                      <w:sz w:val="20"/>
                      <w:szCs w:val="20"/>
                      <w:lang w:eastAsia="cs-CZ"/>
                    </w:rPr>
                    <w:t xml:space="preserve"> pro žadatele a příjemce - str. 50, odst. C.</w:t>
                  </w:r>
                </w:p>
              </w:tc>
            </w:tr>
            <w:tr w:rsidR="002B277F" w:rsidRPr="002B277F" w:rsidTr="002B277F">
              <w:trPr>
                <w:trHeight w:val="255"/>
              </w:trPr>
              <w:tc>
                <w:tcPr>
                  <w:tcW w:w="1400" w:type="dxa"/>
                  <w:tcBorders>
                    <w:top w:val="nil"/>
                    <w:left w:val="single" w:sz="4" w:space="0" w:color="000000"/>
                    <w:bottom w:val="single" w:sz="4" w:space="0" w:color="000000"/>
                    <w:right w:val="single" w:sz="4" w:space="0" w:color="000000"/>
                  </w:tcBorders>
                  <w:shd w:val="clear" w:color="D8D8D8" w:fill="D8D8D8"/>
                  <w:vAlign w:val="center"/>
                  <w:hideMark/>
                </w:tcPr>
                <w:p w:rsidR="002B277F" w:rsidRPr="002B277F" w:rsidRDefault="002B277F" w:rsidP="002B277F">
                  <w:pPr>
                    <w:spacing w:after="0" w:line="240" w:lineRule="auto"/>
                    <w:rPr>
                      <w:rFonts w:ascii="Arial" w:eastAsia="Times New Roman" w:hAnsi="Arial" w:cs="Arial"/>
                      <w:b/>
                      <w:bCs/>
                      <w:color w:val="000000"/>
                      <w:sz w:val="20"/>
                      <w:szCs w:val="20"/>
                      <w:lang w:eastAsia="cs-CZ"/>
                    </w:rPr>
                  </w:pPr>
                  <w:r w:rsidRPr="002B277F">
                    <w:rPr>
                      <w:rFonts w:ascii="Arial" w:eastAsia="Times New Roman" w:hAnsi="Arial" w:cs="Arial"/>
                      <w:b/>
                      <w:bCs/>
                      <w:color w:val="000000"/>
                      <w:sz w:val="20"/>
                      <w:szCs w:val="20"/>
                      <w:lang w:eastAsia="cs-CZ"/>
                    </w:rPr>
                    <w:t>    1.1.4</w:t>
                  </w:r>
                </w:p>
              </w:tc>
              <w:tc>
                <w:tcPr>
                  <w:tcW w:w="3562" w:type="dxa"/>
                  <w:tcBorders>
                    <w:top w:val="nil"/>
                    <w:left w:val="nil"/>
                    <w:bottom w:val="single" w:sz="4" w:space="0" w:color="000000"/>
                    <w:right w:val="single" w:sz="4" w:space="0" w:color="000000"/>
                  </w:tcBorders>
                  <w:shd w:val="clear" w:color="D8D8D8" w:fill="D8D8D8"/>
                  <w:vAlign w:val="center"/>
                  <w:hideMark/>
                </w:tcPr>
                <w:p w:rsidR="002B277F" w:rsidRPr="002B277F" w:rsidRDefault="002B277F" w:rsidP="002B277F">
                  <w:pPr>
                    <w:spacing w:after="0" w:line="240" w:lineRule="auto"/>
                    <w:rPr>
                      <w:rFonts w:ascii="Arial" w:eastAsia="Times New Roman" w:hAnsi="Arial" w:cs="Arial"/>
                      <w:b/>
                      <w:bCs/>
                      <w:color w:val="000000"/>
                      <w:sz w:val="20"/>
                      <w:szCs w:val="20"/>
                      <w:lang w:eastAsia="cs-CZ"/>
                    </w:rPr>
                  </w:pPr>
                  <w:r w:rsidRPr="002B277F">
                    <w:rPr>
                      <w:rFonts w:ascii="Arial" w:eastAsia="Times New Roman" w:hAnsi="Arial" w:cs="Arial"/>
                      <w:b/>
                      <w:bCs/>
                      <w:color w:val="000000"/>
                      <w:sz w:val="20"/>
                      <w:szCs w:val="20"/>
                      <w:lang w:eastAsia="cs-CZ"/>
                    </w:rPr>
                    <w:t>Nákup služeb</w:t>
                  </w:r>
                </w:p>
              </w:tc>
              <w:tc>
                <w:tcPr>
                  <w:tcW w:w="1358" w:type="dxa"/>
                  <w:tcBorders>
                    <w:top w:val="nil"/>
                    <w:left w:val="nil"/>
                    <w:bottom w:val="single" w:sz="4" w:space="0" w:color="000000"/>
                    <w:right w:val="single" w:sz="4" w:space="0" w:color="000000"/>
                  </w:tcBorders>
                  <w:shd w:val="clear" w:color="D8D8D8" w:fill="D8D8D8"/>
                  <w:vAlign w:val="center"/>
                  <w:hideMark/>
                </w:tcPr>
                <w:p w:rsidR="002B277F" w:rsidRPr="002B277F" w:rsidRDefault="002B277F" w:rsidP="002B277F">
                  <w:pPr>
                    <w:spacing w:after="0" w:line="240" w:lineRule="auto"/>
                    <w:rPr>
                      <w:rFonts w:ascii="Arial" w:eastAsia="Times New Roman" w:hAnsi="Arial" w:cs="Arial"/>
                      <w:b/>
                      <w:bCs/>
                      <w:color w:val="000000"/>
                      <w:sz w:val="20"/>
                      <w:szCs w:val="20"/>
                      <w:lang w:eastAsia="cs-CZ"/>
                    </w:rPr>
                  </w:pPr>
                  <w:r w:rsidRPr="002B277F">
                    <w:rPr>
                      <w:rFonts w:ascii="Arial" w:eastAsia="Times New Roman" w:hAnsi="Arial" w:cs="Arial"/>
                      <w:b/>
                      <w:bCs/>
                      <w:color w:val="000000"/>
                      <w:sz w:val="20"/>
                      <w:szCs w:val="20"/>
                      <w:lang w:eastAsia="cs-CZ"/>
                    </w:rPr>
                    <w:t> </w:t>
                  </w:r>
                </w:p>
              </w:tc>
              <w:tc>
                <w:tcPr>
                  <w:tcW w:w="980" w:type="dxa"/>
                  <w:tcBorders>
                    <w:top w:val="nil"/>
                    <w:left w:val="nil"/>
                    <w:bottom w:val="single" w:sz="4" w:space="0" w:color="000000"/>
                    <w:right w:val="single" w:sz="4" w:space="0" w:color="000000"/>
                  </w:tcBorders>
                  <w:shd w:val="clear" w:color="D8D8D8" w:fill="D8D8D8"/>
                  <w:vAlign w:val="center"/>
                  <w:hideMark/>
                </w:tcPr>
                <w:p w:rsidR="002B277F" w:rsidRPr="002B277F" w:rsidRDefault="002B277F" w:rsidP="002B277F">
                  <w:pPr>
                    <w:spacing w:after="0" w:line="240" w:lineRule="auto"/>
                    <w:rPr>
                      <w:rFonts w:ascii="Arial" w:eastAsia="Times New Roman" w:hAnsi="Arial" w:cs="Arial"/>
                      <w:b/>
                      <w:bCs/>
                      <w:color w:val="000000"/>
                      <w:sz w:val="20"/>
                      <w:szCs w:val="20"/>
                      <w:lang w:eastAsia="cs-CZ"/>
                    </w:rPr>
                  </w:pPr>
                  <w:r w:rsidRPr="002B277F">
                    <w:rPr>
                      <w:rFonts w:ascii="Arial" w:eastAsia="Times New Roman" w:hAnsi="Arial" w:cs="Arial"/>
                      <w:b/>
                      <w:bCs/>
                      <w:color w:val="000000"/>
                      <w:sz w:val="20"/>
                      <w:szCs w:val="20"/>
                      <w:lang w:eastAsia="cs-CZ"/>
                    </w:rPr>
                    <w:t> </w:t>
                  </w:r>
                </w:p>
              </w:tc>
              <w:tc>
                <w:tcPr>
                  <w:tcW w:w="931" w:type="dxa"/>
                  <w:tcBorders>
                    <w:top w:val="nil"/>
                    <w:left w:val="nil"/>
                    <w:bottom w:val="single" w:sz="4" w:space="0" w:color="000000"/>
                    <w:right w:val="single" w:sz="4" w:space="0" w:color="000000"/>
                  </w:tcBorders>
                  <w:shd w:val="clear" w:color="D8D8D8" w:fill="D8D8D8"/>
                  <w:vAlign w:val="center"/>
                  <w:hideMark/>
                </w:tcPr>
                <w:p w:rsidR="002B277F" w:rsidRPr="002B277F" w:rsidRDefault="002B277F" w:rsidP="002B277F">
                  <w:pPr>
                    <w:spacing w:after="0" w:line="240" w:lineRule="auto"/>
                    <w:rPr>
                      <w:rFonts w:ascii="Arial" w:eastAsia="Times New Roman" w:hAnsi="Arial" w:cs="Arial"/>
                      <w:b/>
                      <w:bCs/>
                      <w:color w:val="000000"/>
                      <w:sz w:val="20"/>
                      <w:szCs w:val="20"/>
                      <w:lang w:eastAsia="cs-CZ"/>
                    </w:rPr>
                  </w:pPr>
                  <w:r w:rsidRPr="002B277F">
                    <w:rPr>
                      <w:rFonts w:ascii="Arial" w:eastAsia="Times New Roman" w:hAnsi="Arial" w:cs="Arial"/>
                      <w:b/>
                      <w:bCs/>
                      <w:color w:val="000000"/>
                      <w:sz w:val="20"/>
                      <w:szCs w:val="20"/>
                      <w:lang w:eastAsia="cs-CZ"/>
                    </w:rPr>
                    <w:t> </w:t>
                  </w:r>
                </w:p>
              </w:tc>
              <w:tc>
                <w:tcPr>
                  <w:tcW w:w="1408" w:type="dxa"/>
                  <w:tcBorders>
                    <w:top w:val="nil"/>
                    <w:left w:val="nil"/>
                    <w:bottom w:val="single" w:sz="4" w:space="0" w:color="000000"/>
                    <w:right w:val="single" w:sz="4" w:space="0" w:color="000000"/>
                  </w:tcBorders>
                  <w:shd w:val="clear" w:color="D8D8D8" w:fill="D8D8D8"/>
                  <w:vAlign w:val="center"/>
                  <w:hideMark/>
                </w:tcPr>
                <w:p w:rsidR="002B277F" w:rsidRPr="002B277F" w:rsidRDefault="002B277F" w:rsidP="002B277F">
                  <w:pPr>
                    <w:spacing w:after="0" w:line="240" w:lineRule="auto"/>
                    <w:jc w:val="right"/>
                    <w:rPr>
                      <w:rFonts w:ascii="Arial" w:eastAsia="Times New Roman" w:hAnsi="Arial" w:cs="Arial"/>
                      <w:b/>
                      <w:bCs/>
                      <w:color w:val="000000"/>
                      <w:sz w:val="20"/>
                      <w:szCs w:val="20"/>
                      <w:lang w:eastAsia="cs-CZ"/>
                    </w:rPr>
                  </w:pPr>
                  <w:r w:rsidRPr="002B277F">
                    <w:rPr>
                      <w:rFonts w:ascii="Arial" w:eastAsia="Times New Roman" w:hAnsi="Arial" w:cs="Arial"/>
                      <w:b/>
                      <w:bCs/>
                      <w:color w:val="000000"/>
                      <w:sz w:val="20"/>
                      <w:szCs w:val="20"/>
                      <w:lang w:eastAsia="cs-CZ"/>
                    </w:rPr>
                    <w:t>116 000,00</w:t>
                  </w:r>
                </w:p>
              </w:tc>
              <w:tc>
                <w:tcPr>
                  <w:tcW w:w="792" w:type="dxa"/>
                  <w:tcBorders>
                    <w:top w:val="nil"/>
                    <w:left w:val="nil"/>
                    <w:bottom w:val="single" w:sz="4" w:space="0" w:color="000000"/>
                    <w:right w:val="single" w:sz="4" w:space="0" w:color="000000"/>
                  </w:tcBorders>
                  <w:shd w:val="clear" w:color="D8D8D8" w:fill="D8D8D8"/>
                  <w:vAlign w:val="center"/>
                  <w:hideMark/>
                </w:tcPr>
                <w:p w:rsidR="002B277F" w:rsidRPr="002B277F" w:rsidRDefault="002B277F" w:rsidP="002B277F">
                  <w:pPr>
                    <w:spacing w:after="0" w:line="240" w:lineRule="auto"/>
                    <w:jc w:val="center"/>
                    <w:rPr>
                      <w:rFonts w:ascii="Arial" w:eastAsia="Times New Roman" w:hAnsi="Arial" w:cs="Arial"/>
                      <w:b/>
                      <w:bCs/>
                      <w:color w:val="000000"/>
                      <w:sz w:val="20"/>
                      <w:szCs w:val="20"/>
                      <w:lang w:eastAsia="cs-CZ"/>
                    </w:rPr>
                  </w:pPr>
                  <w:r w:rsidRPr="002B277F">
                    <w:rPr>
                      <w:rFonts w:ascii="Arial" w:eastAsia="Times New Roman" w:hAnsi="Arial" w:cs="Arial"/>
                      <w:b/>
                      <w:bCs/>
                      <w:color w:val="000000"/>
                      <w:sz w:val="20"/>
                      <w:szCs w:val="20"/>
                      <w:lang w:eastAsia="cs-CZ"/>
                    </w:rPr>
                    <w:t> </w:t>
                  </w:r>
                </w:p>
              </w:tc>
              <w:tc>
                <w:tcPr>
                  <w:tcW w:w="4749" w:type="dxa"/>
                  <w:tcBorders>
                    <w:top w:val="nil"/>
                    <w:left w:val="nil"/>
                    <w:bottom w:val="single" w:sz="4" w:space="0" w:color="000000"/>
                    <w:right w:val="single" w:sz="4" w:space="0" w:color="000000"/>
                  </w:tcBorders>
                  <w:shd w:val="clear" w:color="D8D8D8" w:fill="D8D8D8"/>
                  <w:vAlign w:val="bottom"/>
                  <w:hideMark/>
                </w:tcPr>
                <w:p w:rsidR="002B277F" w:rsidRPr="002B277F" w:rsidRDefault="002B277F" w:rsidP="002B277F">
                  <w:pPr>
                    <w:spacing w:after="0" w:line="240" w:lineRule="auto"/>
                    <w:rPr>
                      <w:rFonts w:ascii="Arial" w:eastAsia="Times New Roman" w:hAnsi="Arial" w:cs="Arial"/>
                      <w:b/>
                      <w:bCs/>
                      <w:color w:val="000000"/>
                      <w:sz w:val="20"/>
                      <w:szCs w:val="20"/>
                      <w:lang w:eastAsia="cs-CZ"/>
                    </w:rPr>
                  </w:pPr>
                  <w:r w:rsidRPr="002B277F">
                    <w:rPr>
                      <w:rFonts w:ascii="Arial" w:eastAsia="Times New Roman" w:hAnsi="Arial" w:cs="Arial"/>
                      <w:b/>
                      <w:bCs/>
                      <w:color w:val="000000"/>
                      <w:sz w:val="20"/>
                      <w:szCs w:val="20"/>
                      <w:lang w:eastAsia="cs-CZ"/>
                    </w:rPr>
                    <w:t> </w:t>
                  </w:r>
                </w:p>
              </w:tc>
            </w:tr>
            <w:tr w:rsidR="002B277F" w:rsidRPr="002B277F" w:rsidTr="002B277F">
              <w:trPr>
                <w:trHeight w:val="1020"/>
              </w:trPr>
              <w:tc>
                <w:tcPr>
                  <w:tcW w:w="1400" w:type="dxa"/>
                  <w:tcBorders>
                    <w:top w:val="nil"/>
                    <w:left w:val="single" w:sz="4" w:space="0" w:color="000000"/>
                    <w:bottom w:val="single" w:sz="4" w:space="0" w:color="000000"/>
                    <w:right w:val="single" w:sz="4" w:space="0" w:color="000000"/>
                  </w:tcBorders>
                  <w:shd w:val="clear" w:color="FFFFFF" w:fill="FFFFFF"/>
                  <w:vAlign w:val="center"/>
                  <w:hideMark/>
                </w:tcPr>
                <w:p w:rsidR="002B277F" w:rsidRPr="002B277F" w:rsidRDefault="002B277F" w:rsidP="002B277F">
                  <w:pPr>
                    <w:spacing w:after="0" w:line="240" w:lineRule="auto"/>
                    <w:jc w:val="right"/>
                    <w:rPr>
                      <w:rFonts w:ascii="Arial" w:eastAsia="Times New Roman" w:hAnsi="Arial" w:cs="Arial"/>
                      <w:color w:val="002060"/>
                      <w:sz w:val="20"/>
                      <w:szCs w:val="20"/>
                      <w:lang w:eastAsia="cs-CZ"/>
                    </w:rPr>
                  </w:pPr>
                  <w:r w:rsidRPr="002B277F">
                    <w:rPr>
                      <w:rFonts w:ascii="Arial" w:eastAsia="Times New Roman" w:hAnsi="Arial" w:cs="Arial"/>
                      <w:color w:val="002060"/>
                      <w:sz w:val="20"/>
                      <w:szCs w:val="20"/>
                      <w:lang w:eastAsia="cs-CZ"/>
                    </w:rPr>
                    <w:t>1.1.4.1</w:t>
                  </w:r>
                </w:p>
              </w:tc>
              <w:tc>
                <w:tcPr>
                  <w:tcW w:w="3562" w:type="dxa"/>
                  <w:tcBorders>
                    <w:top w:val="nil"/>
                    <w:left w:val="nil"/>
                    <w:bottom w:val="single" w:sz="4" w:space="0" w:color="000000"/>
                    <w:right w:val="single" w:sz="4" w:space="0" w:color="000000"/>
                  </w:tcBorders>
                  <w:shd w:val="clear" w:color="auto" w:fill="auto"/>
                  <w:vAlign w:val="center"/>
                  <w:hideMark/>
                </w:tcPr>
                <w:p w:rsidR="002B277F" w:rsidRPr="002B277F" w:rsidRDefault="002B277F" w:rsidP="002B277F">
                  <w:pPr>
                    <w:spacing w:after="0" w:line="240" w:lineRule="auto"/>
                    <w:rPr>
                      <w:rFonts w:ascii="Arial" w:eastAsia="Times New Roman" w:hAnsi="Arial" w:cs="Arial"/>
                      <w:color w:val="002060"/>
                      <w:sz w:val="20"/>
                      <w:szCs w:val="20"/>
                      <w:lang w:eastAsia="cs-CZ"/>
                    </w:rPr>
                  </w:pPr>
                  <w:r w:rsidRPr="002B277F">
                    <w:rPr>
                      <w:rFonts w:ascii="Arial" w:eastAsia="Times New Roman" w:hAnsi="Arial" w:cs="Arial"/>
                      <w:color w:val="002060"/>
                      <w:sz w:val="20"/>
                      <w:szCs w:val="20"/>
                      <w:lang w:eastAsia="cs-CZ"/>
                    </w:rPr>
                    <w:t>tisk letáčků pro CS</w:t>
                  </w:r>
                </w:p>
              </w:tc>
              <w:tc>
                <w:tcPr>
                  <w:tcW w:w="1358" w:type="dxa"/>
                  <w:tcBorders>
                    <w:top w:val="nil"/>
                    <w:left w:val="nil"/>
                    <w:bottom w:val="single" w:sz="4" w:space="0" w:color="000000"/>
                    <w:right w:val="single" w:sz="4" w:space="0" w:color="000000"/>
                  </w:tcBorders>
                  <w:shd w:val="clear" w:color="auto" w:fill="auto"/>
                  <w:vAlign w:val="center"/>
                  <w:hideMark/>
                </w:tcPr>
                <w:p w:rsidR="002B277F" w:rsidRPr="002B277F" w:rsidRDefault="002B277F" w:rsidP="002B277F">
                  <w:pPr>
                    <w:spacing w:after="0" w:line="240" w:lineRule="auto"/>
                    <w:jc w:val="right"/>
                    <w:rPr>
                      <w:rFonts w:ascii="Arial" w:eastAsia="Times New Roman" w:hAnsi="Arial" w:cs="Arial"/>
                      <w:color w:val="002060"/>
                      <w:sz w:val="20"/>
                      <w:szCs w:val="20"/>
                      <w:lang w:eastAsia="cs-CZ"/>
                    </w:rPr>
                  </w:pPr>
                  <w:r w:rsidRPr="002B277F">
                    <w:rPr>
                      <w:rFonts w:ascii="Arial" w:eastAsia="Times New Roman" w:hAnsi="Arial" w:cs="Arial"/>
                      <w:color w:val="002060"/>
                      <w:sz w:val="20"/>
                      <w:szCs w:val="20"/>
                      <w:lang w:eastAsia="cs-CZ"/>
                    </w:rPr>
                    <w:t>40,00</w:t>
                  </w:r>
                </w:p>
              </w:tc>
              <w:tc>
                <w:tcPr>
                  <w:tcW w:w="980" w:type="dxa"/>
                  <w:tcBorders>
                    <w:top w:val="nil"/>
                    <w:left w:val="nil"/>
                    <w:bottom w:val="single" w:sz="4" w:space="0" w:color="000000"/>
                    <w:right w:val="single" w:sz="4" w:space="0" w:color="000000"/>
                  </w:tcBorders>
                  <w:shd w:val="clear" w:color="auto" w:fill="auto"/>
                  <w:vAlign w:val="center"/>
                  <w:hideMark/>
                </w:tcPr>
                <w:p w:rsidR="002B277F" w:rsidRPr="002B277F" w:rsidRDefault="002B277F" w:rsidP="002B277F">
                  <w:pPr>
                    <w:spacing w:after="0" w:line="240" w:lineRule="auto"/>
                    <w:jc w:val="right"/>
                    <w:rPr>
                      <w:rFonts w:ascii="Arial" w:eastAsia="Times New Roman" w:hAnsi="Arial" w:cs="Arial"/>
                      <w:color w:val="002060"/>
                      <w:sz w:val="20"/>
                      <w:szCs w:val="20"/>
                      <w:lang w:eastAsia="cs-CZ"/>
                    </w:rPr>
                  </w:pPr>
                  <w:r w:rsidRPr="002B277F">
                    <w:rPr>
                      <w:rFonts w:ascii="Arial" w:eastAsia="Times New Roman" w:hAnsi="Arial" w:cs="Arial"/>
                      <w:color w:val="002060"/>
                      <w:sz w:val="20"/>
                      <w:szCs w:val="20"/>
                      <w:lang w:eastAsia="cs-CZ"/>
                    </w:rPr>
                    <w:t>200,00</w:t>
                  </w:r>
                </w:p>
              </w:tc>
              <w:tc>
                <w:tcPr>
                  <w:tcW w:w="931" w:type="dxa"/>
                  <w:tcBorders>
                    <w:top w:val="nil"/>
                    <w:left w:val="nil"/>
                    <w:bottom w:val="single" w:sz="4" w:space="0" w:color="000000"/>
                    <w:right w:val="single" w:sz="4" w:space="0" w:color="000000"/>
                  </w:tcBorders>
                  <w:shd w:val="clear" w:color="auto" w:fill="auto"/>
                  <w:vAlign w:val="center"/>
                  <w:hideMark/>
                </w:tcPr>
                <w:p w:rsidR="002B277F" w:rsidRPr="002B277F" w:rsidRDefault="002B277F" w:rsidP="002B277F">
                  <w:pPr>
                    <w:spacing w:after="0" w:line="240" w:lineRule="auto"/>
                    <w:rPr>
                      <w:rFonts w:ascii="Arial" w:eastAsia="Times New Roman" w:hAnsi="Arial" w:cs="Arial"/>
                      <w:color w:val="002060"/>
                      <w:sz w:val="20"/>
                      <w:szCs w:val="20"/>
                      <w:lang w:eastAsia="cs-CZ"/>
                    </w:rPr>
                  </w:pPr>
                  <w:r w:rsidRPr="002B277F">
                    <w:rPr>
                      <w:rFonts w:ascii="Arial" w:eastAsia="Times New Roman" w:hAnsi="Arial" w:cs="Arial"/>
                      <w:color w:val="002060"/>
                      <w:sz w:val="20"/>
                      <w:szCs w:val="20"/>
                      <w:lang w:eastAsia="cs-CZ"/>
                    </w:rPr>
                    <w:t>ks</w:t>
                  </w:r>
                </w:p>
              </w:tc>
              <w:tc>
                <w:tcPr>
                  <w:tcW w:w="1408" w:type="dxa"/>
                  <w:tcBorders>
                    <w:top w:val="nil"/>
                    <w:left w:val="nil"/>
                    <w:bottom w:val="single" w:sz="4" w:space="0" w:color="000000"/>
                    <w:right w:val="single" w:sz="4" w:space="0" w:color="000000"/>
                  </w:tcBorders>
                  <w:shd w:val="clear" w:color="FFFFFF" w:fill="FFFFFF"/>
                  <w:vAlign w:val="center"/>
                  <w:hideMark/>
                </w:tcPr>
                <w:p w:rsidR="002B277F" w:rsidRPr="002B277F" w:rsidRDefault="002B277F" w:rsidP="002B277F">
                  <w:pPr>
                    <w:spacing w:after="0" w:line="240" w:lineRule="auto"/>
                    <w:jc w:val="right"/>
                    <w:rPr>
                      <w:rFonts w:ascii="Arial" w:eastAsia="Times New Roman" w:hAnsi="Arial" w:cs="Arial"/>
                      <w:color w:val="002060"/>
                      <w:sz w:val="20"/>
                      <w:szCs w:val="20"/>
                      <w:lang w:eastAsia="cs-CZ"/>
                    </w:rPr>
                  </w:pPr>
                  <w:r w:rsidRPr="002B277F">
                    <w:rPr>
                      <w:rFonts w:ascii="Arial" w:eastAsia="Times New Roman" w:hAnsi="Arial" w:cs="Arial"/>
                      <w:color w:val="002060"/>
                      <w:sz w:val="20"/>
                      <w:szCs w:val="20"/>
                      <w:lang w:eastAsia="cs-CZ"/>
                    </w:rPr>
                    <w:t>8 000,00</w:t>
                  </w:r>
                </w:p>
              </w:tc>
              <w:tc>
                <w:tcPr>
                  <w:tcW w:w="792" w:type="dxa"/>
                  <w:tcBorders>
                    <w:top w:val="nil"/>
                    <w:left w:val="nil"/>
                    <w:bottom w:val="single" w:sz="4" w:space="0" w:color="000000"/>
                    <w:right w:val="single" w:sz="4" w:space="0" w:color="000000"/>
                  </w:tcBorders>
                  <w:shd w:val="clear" w:color="FFFFFF" w:fill="FFFFFF"/>
                  <w:vAlign w:val="center"/>
                  <w:hideMark/>
                </w:tcPr>
                <w:p w:rsidR="002B277F" w:rsidRPr="002B277F" w:rsidRDefault="002B277F" w:rsidP="002B277F">
                  <w:pPr>
                    <w:spacing w:after="0" w:line="240" w:lineRule="auto"/>
                    <w:jc w:val="center"/>
                    <w:rPr>
                      <w:rFonts w:ascii="Arial" w:eastAsia="Times New Roman" w:hAnsi="Arial" w:cs="Arial"/>
                      <w:color w:val="002060"/>
                      <w:sz w:val="20"/>
                      <w:szCs w:val="20"/>
                      <w:lang w:eastAsia="cs-CZ"/>
                    </w:rPr>
                  </w:pPr>
                  <w:r w:rsidRPr="002B277F">
                    <w:rPr>
                      <w:rFonts w:ascii="Arial" w:eastAsia="Times New Roman" w:hAnsi="Arial" w:cs="Arial"/>
                      <w:color w:val="002060"/>
                      <w:sz w:val="20"/>
                      <w:szCs w:val="20"/>
                      <w:lang w:eastAsia="cs-CZ"/>
                    </w:rPr>
                    <w:t>1</w:t>
                  </w:r>
                </w:p>
              </w:tc>
              <w:tc>
                <w:tcPr>
                  <w:tcW w:w="4749" w:type="dxa"/>
                  <w:tcBorders>
                    <w:top w:val="nil"/>
                    <w:left w:val="nil"/>
                    <w:bottom w:val="single" w:sz="4" w:space="0" w:color="000000"/>
                    <w:right w:val="single" w:sz="4" w:space="0" w:color="000000"/>
                  </w:tcBorders>
                  <w:shd w:val="clear" w:color="FFFFFF" w:fill="FFFFFF"/>
                  <w:hideMark/>
                </w:tcPr>
                <w:p w:rsidR="002B277F" w:rsidRPr="002B277F" w:rsidRDefault="002B277F" w:rsidP="002B277F">
                  <w:pPr>
                    <w:spacing w:after="0" w:line="240" w:lineRule="auto"/>
                    <w:rPr>
                      <w:rFonts w:ascii="Arial" w:eastAsia="Times New Roman" w:hAnsi="Arial" w:cs="Arial"/>
                      <w:color w:val="002060"/>
                      <w:sz w:val="20"/>
                      <w:szCs w:val="20"/>
                      <w:lang w:eastAsia="cs-CZ"/>
                    </w:rPr>
                  </w:pPr>
                  <w:r w:rsidRPr="002B277F">
                    <w:rPr>
                      <w:rFonts w:ascii="Arial" w:eastAsia="Times New Roman" w:hAnsi="Arial" w:cs="Arial"/>
                      <w:color w:val="002060"/>
                      <w:sz w:val="20"/>
                      <w:szCs w:val="20"/>
                      <w:lang w:eastAsia="cs-CZ"/>
                    </w:rPr>
                    <w:t>tisk 200 ks letáčků (barevné, skládané) + práce grafika na jeho vytvoření a přípravu pro tisk. Letáky budu určeny pro cílovou skupinu, není vhodná distribuce elektronickou formou</w:t>
                  </w:r>
                </w:p>
              </w:tc>
            </w:tr>
            <w:tr w:rsidR="002B277F" w:rsidRPr="002B277F" w:rsidTr="002B277F">
              <w:trPr>
                <w:trHeight w:val="1020"/>
              </w:trPr>
              <w:tc>
                <w:tcPr>
                  <w:tcW w:w="1400" w:type="dxa"/>
                  <w:tcBorders>
                    <w:top w:val="nil"/>
                    <w:left w:val="single" w:sz="4" w:space="0" w:color="000000"/>
                    <w:bottom w:val="single" w:sz="4" w:space="0" w:color="000000"/>
                    <w:right w:val="single" w:sz="4" w:space="0" w:color="000000"/>
                  </w:tcBorders>
                  <w:shd w:val="clear" w:color="FFFFFF" w:fill="FFFFFF"/>
                  <w:vAlign w:val="center"/>
                  <w:hideMark/>
                </w:tcPr>
                <w:p w:rsidR="002B277F" w:rsidRPr="002B277F" w:rsidRDefault="002B277F" w:rsidP="002B277F">
                  <w:pPr>
                    <w:spacing w:after="0" w:line="240" w:lineRule="auto"/>
                    <w:jc w:val="right"/>
                    <w:rPr>
                      <w:rFonts w:ascii="Arial" w:eastAsia="Times New Roman" w:hAnsi="Arial" w:cs="Arial"/>
                      <w:color w:val="002060"/>
                      <w:sz w:val="20"/>
                      <w:szCs w:val="20"/>
                      <w:lang w:eastAsia="cs-CZ"/>
                    </w:rPr>
                  </w:pPr>
                  <w:r w:rsidRPr="002B277F">
                    <w:rPr>
                      <w:rFonts w:ascii="Arial" w:eastAsia="Times New Roman" w:hAnsi="Arial" w:cs="Arial"/>
                      <w:color w:val="002060"/>
                      <w:sz w:val="20"/>
                      <w:szCs w:val="20"/>
                      <w:lang w:eastAsia="cs-CZ"/>
                    </w:rPr>
                    <w:t>1.1.4.2</w:t>
                  </w:r>
                </w:p>
              </w:tc>
              <w:tc>
                <w:tcPr>
                  <w:tcW w:w="3562" w:type="dxa"/>
                  <w:tcBorders>
                    <w:top w:val="nil"/>
                    <w:left w:val="nil"/>
                    <w:bottom w:val="single" w:sz="4" w:space="0" w:color="000000"/>
                    <w:right w:val="single" w:sz="4" w:space="0" w:color="000000"/>
                  </w:tcBorders>
                  <w:shd w:val="clear" w:color="FFFFFF" w:fill="FFFFFF"/>
                  <w:vAlign w:val="center"/>
                  <w:hideMark/>
                </w:tcPr>
                <w:p w:rsidR="002B277F" w:rsidRPr="002B277F" w:rsidRDefault="002B277F" w:rsidP="002B277F">
                  <w:pPr>
                    <w:spacing w:after="0" w:line="240" w:lineRule="auto"/>
                    <w:rPr>
                      <w:rFonts w:ascii="Arial" w:eastAsia="Times New Roman" w:hAnsi="Arial" w:cs="Arial"/>
                      <w:color w:val="002060"/>
                      <w:sz w:val="20"/>
                      <w:szCs w:val="20"/>
                      <w:lang w:eastAsia="cs-CZ"/>
                    </w:rPr>
                  </w:pPr>
                  <w:r w:rsidRPr="002B277F">
                    <w:rPr>
                      <w:rFonts w:ascii="Arial" w:eastAsia="Times New Roman" w:hAnsi="Arial" w:cs="Arial"/>
                      <w:color w:val="002060"/>
                      <w:sz w:val="20"/>
                      <w:szCs w:val="20"/>
                      <w:lang w:eastAsia="cs-CZ"/>
                    </w:rPr>
                    <w:t>služby odborného garanta</w:t>
                  </w:r>
                </w:p>
              </w:tc>
              <w:tc>
                <w:tcPr>
                  <w:tcW w:w="1358" w:type="dxa"/>
                  <w:tcBorders>
                    <w:top w:val="nil"/>
                    <w:left w:val="nil"/>
                    <w:bottom w:val="single" w:sz="4" w:space="0" w:color="000000"/>
                    <w:right w:val="single" w:sz="4" w:space="0" w:color="000000"/>
                  </w:tcBorders>
                  <w:shd w:val="clear" w:color="FFFFFF" w:fill="FFFFFF"/>
                  <w:vAlign w:val="center"/>
                  <w:hideMark/>
                </w:tcPr>
                <w:p w:rsidR="002B277F" w:rsidRPr="002B277F" w:rsidRDefault="002B277F" w:rsidP="002B277F">
                  <w:pPr>
                    <w:spacing w:after="0" w:line="240" w:lineRule="auto"/>
                    <w:jc w:val="right"/>
                    <w:rPr>
                      <w:rFonts w:ascii="Arial" w:eastAsia="Times New Roman" w:hAnsi="Arial" w:cs="Arial"/>
                      <w:color w:val="002060"/>
                      <w:sz w:val="20"/>
                      <w:szCs w:val="20"/>
                      <w:lang w:eastAsia="cs-CZ"/>
                    </w:rPr>
                  </w:pPr>
                  <w:r w:rsidRPr="002B277F">
                    <w:rPr>
                      <w:rFonts w:ascii="Arial" w:eastAsia="Times New Roman" w:hAnsi="Arial" w:cs="Arial"/>
                      <w:color w:val="002060"/>
                      <w:sz w:val="20"/>
                      <w:szCs w:val="20"/>
                      <w:lang w:eastAsia="cs-CZ"/>
                    </w:rPr>
                    <w:t>300,00</w:t>
                  </w:r>
                </w:p>
              </w:tc>
              <w:tc>
                <w:tcPr>
                  <w:tcW w:w="980" w:type="dxa"/>
                  <w:tcBorders>
                    <w:top w:val="nil"/>
                    <w:left w:val="nil"/>
                    <w:bottom w:val="single" w:sz="4" w:space="0" w:color="000000"/>
                    <w:right w:val="single" w:sz="4" w:space="0" w:color="000000"/>
                  </w:tcBorders>
                  <w:shd w:val="clear" w:color="auto" w:fill="auto"/>
                  <w:vAlign w:val="center"/>
                  <w:hideMark/>
                </w:tcPr>
                <w:p w:rsidR="002B277F" w:rsidRPr="002B277F" w:rsidRDefault="002B277F" w:rsidP="002B277F">
                  <w:pPr>
                    <w:spacing w:after="0" w:line="240" w:lineRule="auto"/>
                    <w:jc w:val="right"/>
                    <w:rPr>
                      <w:rFonts w:ascii="Arial" w:eastAsia="Times New Roman" w:hAnsi="Arial" w:cs="Arial"/>
                      <w:color w:val="002060"/>
                      <w:sz w:val="20"/>
                      <w:szCs w:val="20"/>
                      <w:lang w:eastAsia="cs-CZ"/>
                    </w:rPr>
                  </w:pPr>
                  <w:r w:rsidRPr="002B277F">
                    <w:rPr>
                      <w:rFonts w:ascii="Arial" w:eastAsia="Times New Roman" w:hAnsi="Arial" w:cs="Arial"/>
                      <w:color w:val="002060"/>
                      <w:sz w:val="20"/>
                      <w:szCs w:val="20"/>
                      <w:lang w:eastAsia="cs-CZ"/>
                    </w:rPr>
                    <w:t>360,00</w:t>
                  </w:r>
                </w:p>
              </w:tc>
              <w:tc>
                <w:tcPr>
                  <w:tcW w:w="931" w:type="dxa"/>
                  <w:tcBorders>
                    <w:top w:val="nil"/>
                    <w:left w:val="nil"/>
                    <w:bottom w:val="single" w:sz="4" w:space="0" w:color="000000"/>
                    <w:right w:val="single" w:sz="4" w:space="0" w:color="000000"/>
                  </w:tcBorders>
                  <w:shd w:val="clear" w:color="auto" w:fill="auto"/>
                  <w:vAlign w:val="center"/>
                  <w:hideMark/>
                </w:tcPr>
                <w:p w:rsidR="002B277F" w:rsidRPr="002B277F" w:rsidRDefault="002B277F" w:rsidP="002B277F">
                  <w:pPr>
                    <w:spacing w:after="0" w:line="240" w:lineRule="auto"/>
                    <w:rPr>
                      <w:rFonts w:ascii="Arial" w:eastAsia="Times New Roman" w:hAnsi="Arial" w:cs="Arial"/>
                      <w:color w:val="002060"/>
                      <w:sz w:val="20"/>
                      <w:szCs w:val="20"/>
                      <w:lang w:eastAsia="cs-CZ"/>
                    </w:rPr>
                  </w:pPr>
                  <w:r w:rsidRPr="002B277F">
                    <w:rPr>
                      <w:rFonts w:ascii="Arial" w:eastAsia="Times New Roman" w:hAnsi="Arial" w:cs="Arial"/>
                      <w:color w:val="002060"/>
                      <w:sz w:val="20"/>
                      <w:szCs w:val="20"/>
                      <w:lang w:eastAsia="cs-CZ"/>
                    </w:rPr>
                    <w:t>hodina</w:t>
                  </w:r>
                </w:p>
              </w:tc>
              <w:tc>
                <w:tcPr>
                  <w:tcW w:w="1408" w:type="dxa"/>
                  <w:tcBorders>
                    <w:top w:val="nil"/>
                    <w:left w:val="nil"/>
                    <w:bottom w:val="single" w:sz="4" w:space="0" w:color="000000"/>
                    <w:right w:val="single" w:sz="4" w:space="0" w:color="000000"/>
                  </w:tcBorders>
                  <w:shd w:val="clear" w:color="FFFFFF" w:fill="FFFFFF"/>
                  <w:vAlign w:val="center"/>
                  <w:hideMark/>
                </w:tcPr>
                <w:p w:rsidR="002B277F" w:rsidRPr="002B277F" w:rsidRDefault="002B277F" w:rsidP="002B277F">
                  <w:pPr>
                    <w:spacing w:after="0" w:line="240" w:lineRule="auto"/>
                    <w:jc w:val="right"/>
                    <w:rPr>
                      <w:rFonts w:ascii="Arial" w:eastAsia="Times New Roman" w:hAnsi="Arial" w:cs="Arial"/>
                      <w:color w:val="002060"/>
                      <w:sz w:val="20"/>
                      <w:szCs w:val="20"/>
                      <w:lang w:eastAsia="cs-CZ"/>
                    </w:rPr>
                  </w:pPr>
                  <w:r w:rsidRPr="002B277F">
                    <w:rPr>
                      <w:rFonts w:ascii="Arial" w:eastAsia="Times New Roman" w:hAnsi="Arial" w:cs="Arial"/>
                      <w:color w:val="002060"/>
                      <w:sz w:val="20"/>
                      <w:szCs w:val="20"/>
                      <w:lang w:eastAsia="cs-CZ"/>
                    </w:rPr>
                    <w:t>108 000,00</w:t>
                  </w:r>
                </w:p>
              </w:tc>
              <w:tc>
                <w:tcPr>
                  <w:tcW w:w="792" w:type="dxa"/>
                  <w:tcBorders>
                    <w:top w:val="nil"/>
                    <w:left w:val="nil"/>
                    <w:bottom w:val="single" w:sz="4" w:space="0" w:color="000000"/>
                    <w:right w:val="single" w:sz="4" w:space="0" w:color="000000"/>
                  </w:tcBorders>
                  <w:shd w:val="clear" w:color="FFFFFF" w:fill="FFFFFF"/>
                  <w:vAlign w:val="center"/>
                  <w:hideMark/>
                </w:tcPr>
                <w:p w:rsidR="002B277F" w:rsidRPr="002B277F" w:rsidRDefault="002B277F" w:rsidP="002B277F">
                  <w:pPr>
                    <w:spacing w:after="0" w:line="240" w:lineRule="auto"/>
                    <w:jc w:val="center"/>
                    <w:rPr>
                      <w:rFonts w:ascii="Arial" w:eastAsia="Times New Roman" w:hAnsi="Arial" w:cs="Arial"/>
                      <w:color w:val="002060"/>
                      <w:sz w:val="20"/>
                      <w:szCs w:val="20"/>
                      <w:lang w:eastAsia="cs-CZ"/>
                    </w:rPr>
                  </w:pPr>
                  <w:r w:rsidRPr="002B277F">
                    <w:rPr>
                      <w:rFonts w:ascii="Arial" w:eastAsia="Times New Roman" w:hAnsi="Arial" w:cs="Arial"/>
                      <w:color w:val="002060"/>
                      <w:sz w:val="20"/>
                      <w:szCs w:val="20"/>
                      <w:lang w:eastAsia="cs-CZ"/>
                    </w:rPr>
                    <w:t>3</w:t>
                  </w:r>
                </w:p>
              </w:tc>
              <w:tc>
                <w:tcPr>
                  <w:tcW w:w="4749" w:type="dxa"/>
                  <w:tcBorders>
                    <w:top w:val="nil"/>
                    <w:left w:val="nil"/>
                    <w:bottom w:val="single" w:sz="4" w:space="0" w:color="000000"/>
                    <w:right w:val="single" w:sz="4" w:space="0" w:color="000000"/>
                  </w:tcBorders>
                  <w:shd w:val="clear" w:color="FFFFFF" w:fill="FFFFFF"/>
                  <w:vAlign w:val="bottom"/>
                  <w:hideMark/>
                </w:tcPr>
                <w:p w:rsidR="002B277F" w:rsidRPr="002B277F" w:rsidRDefault="002B277F" w:rsidP="002B277F">
                  <w:pPr>
                    <w:spacing w:after="0" w:line="240" w:lineRule="auto"/>
                    <w:rPr>
                      <w:rFonts w:ascii="Arial" w:eastAsia="Times New Roman" w:hAnsi="Arial" w:cs="Arial"/>
                      <w:color w:val="002060"/>
                      <w:sz w:val="20"/>
                      <w:szCs w:val="20"/>
                      <w:lang w:eastAsia="cs-CZ"/>
                    </w:rPr>
                  </w:pPr>
                  <w:r w:rsidRPr="002B277F">
                    <w:rPr>
                      <w:rFonts w:ascii="Arial" w:eastAsia="Times New Roman" w:hAnsi="Arial" w:cs="Arial"/>
                      <w:color w:val="002060"/>
                      <w:sz w:val="20"/>
                      <w:szCs w:val="20"/>
                      <w:lang w:eastAsia="cs-CZ"/>
                    </w:rPr>
                    <w:t>množství práce 10 hod./měsíc x 36 měsíců při ceně 300 Kč/hod., cena práce zjištěna vlastním průzkumem u odborníků, které vy</w:t>
                  </w:r>
                  <w:r w:rsidR="002D2C12">
                    <w:rPr>
                      <w:rFonts w:ascii="Arial" w:eastAsia="Times New Roman" w:hAnsi="Arial" w:cs="Arial"/>
                      <w:color w:val="002060"/>
                      <w:sz w:val="20"/>
                      <w:szCs w:val="20"/>
                      <w:lang w:eastAsia="cs-CZ"/>
                    </w:rPr>
                    <w:t>užívá občanská poradna v Mostě</w:t>
                  </w:r>
                </w:p>
              </w:tc>
            </w:tr>
            <w:tr w:rsidR="002B277F" w:rsidRPr="002B277F" w:rsidTr="002B277F">
              <w:trPr>
                <w:trHeight w:val="255"/>
              </w:trPr>
              <w:tc>
                <w:tcPr>
                  <w:tcW w:w="1400" w:type="dxa"/>
                  <w:tcBorders>
                    <w:top w:val="nil"/>
                    <w:left w:val="single" w:sz="4" w:space="0" w:color="000000"/>
                    <w:bottom w:val="single" w:sz="4" w:space="0" w:color="000000"/>
                    <w:right w:val="single" w:sz="4" w:space="0" w:color="000000"/>
                  </w:tcBorders>
                  <w:shd w:val="clear" w:color="D8D8D8" w:fill="D8D8D8"/>
                  <w:vAlign w:val="center"/>
                  <w:hideMark/>
                </w:tcPr>
                <w:p w:rsidR="002B277F" w:rsidRPr="002B277F" w:rsidRDefault="002B277F" w:rsidP="002B277F">
                  <w:pPr>
                    <w:spacing w:after="0" w:line="240" w:lineRule="auto"/>
                    <w:rPr>
                      <w:rFonts w:ascii="Arial" w:eastAsia="Times New Roman" w:hAnsi="Arial" w:cs="Arial"/>
                      <w:b/>
                      <w:bCs/>
                      <w:color w:val="000000"/>
                      <w:sz w:val="20"/>
                      <w:szCs w:val="20"/>
                      <w:lang w:eastAsia="cs-CZ"/>
                    </w:rPr>
                  </w:pPr>
                  <w:r w:rsidRPr="002B277F">
                    <w:rPr>
                      <w:rFonts w:ascii="Arial" w:eastAsia="Times New Roman" w:hAnsi="Arial" w:cs="Arial"/>
                      <w:b/>
                      <w:bCs/>
                      <w:color w:val="000000"/>
                      <w:sz w:val="20"/>
                      <w:szCs w:val="20"/>
                      <w:lang w:eastAsia="cs-CZ"/>
                    </w:rPr>
                    <w:t>    1.1.5</w:t>
                  </w:r>
                </w:p>
              </w:tc>
              <w:tc>
                <w:tcPr>
                  <w:tcW w:w="3562" w:type="dxa"/>
                  <w:tcBorders>
                    <w:top w:val="nil"/>
                    <w:left w:val="nil"/>
                    <w:bottom w:val="single" w:sz="4" w:space="0" w:color="000000"/>
                    <w:right w:val="single" w:sz="4" w:space="0" w:color="000000"/>
                  </w:tcBorders>
                  <w:shd w:val="clear" w:color="D8D8D8" w:fill="D8D8D8"/>
                  <w:vAlign w:val="center"/>
                  <w:hideMark/>
                </w:tcPr>
                <w:p w:rsidR="002B277F" w:rsidRPr="002B277F" w:rsidRDefault="002B277F" w:rsidP="002B277F">
                  <w:pPr>
                    <w:spacing w:after="0" w:line="240" w:lineRule="auto"/>
                    <w:rPr>
                      <w:rFonts w:ascii="Arial" w:eastAsia="Times New Roman" w:hAnsi="Arial" w:cs="Arial"/>
                      <w:b/>
                      <w:bCs/>
                      <w:color w:val="000000"/>
                      <w:sz w:val="20"/>
                      <w:szCs w:val="20"/>
                      <w:lang w:eastAsia="cs-CZ"/>
                    </w:rPr>
                  </w:pPr>
                  <w:r w:rsidRPr="002B277F">
                    <w:rPr>
                      <w:rFonts w:ascii="Arial" w:eastAsia="Times New Roman" w:hAnsi="Arial" w:cs="Arial"/>
                      <w:b/>
                      <w:bCs/>
                      <w:color w:val="000000"/>
                      <w:sz w:val="20"/>
                      <w:szCs w:val="20"/>
                      <w:lang w:eastAsia="cs-CZ"/>
                    </w:rPr>
                    <w:t>Drobné stavební úpravy</w:t>
                  </w:r>
                </w:p>
              </w:tc>
              <w:tc>
                <w:tcPr>
                  <w:tcW w:w="1358" w:type="dxa"/>
                  <w:tcBorders>
                    <w:top w:val="nil"/>
                    <w:left w:val="nil"/>
                    <w:bottom w:val="single" w:sz="4" w:space="0" w:color="000000"/>
                    <w:right w:val="single" w:sz="4" w:space="0" w:color="000000"/>
                  </w:tcBorders>
                  <w:shd w:val="clear" w:color="D8D8D8" w:fill="D8D8D8"/>
                  <w:vAlign w:val="center"/>
                  <w:hideMark/>
                </w:tcPr>
                <w:p w:rsidR="002B277F" w:rsidRPr="002B277F" w:rsidRDefault="002B277F" w:rsidP="002B277F">
                  <w:pPr>
                    <w:spacing w:after="0" w:line="240" w:lineRule="auto"/>
                    <w:rPr>
                      <w:rFonts w:ascii="Arial" w:eastAsia="Times New Roman" w:hAnsi="Arial" w:cs="Arial"/>
                      <w:b/>
                      <w:bCs/>
                      <w:color w:val="000000"/>
                      <w:sz w:val="20"/>
                      <w:szCs w:val="20"/>
                      <w:lang w:eastAsia="cs-CZ"/>
                    </w:rPr>
                  </w:pPr>
                  <w:r w:rsidRPr="002B277F">
                    <w:rPr>
                      <w:rFonts w:ascii="Arial" w:eastAsia="Times New Roman" w:hAnsi="Arial" w:cs="Arial"/>
                      <w:b/>
                      <w:bCs/>
                      <w:color w:val="000000"/>
                      <w:sz w:val="20"/>
                      <w:szCs w:val="20"/>
                      <w:lang w:eastAsia="cs-CZ"/>
                    </w:rPr>
                    <w:t> </w:t>
                  </w:r>
                </w:p>
              </w:tc>
              <w:tc>
                <w:tcPr>
                  <w:tcW w:w="980" w:type="dxa"/>
                  <w:tcBorders>
                    <w:top w:val="nil"/>
                    <w:left w:val="nil"/>
                    <w:bottom w:val="single" w:sz="4" w:space="0" w:color="000000"/>
                    <w:right w:val="single" w:sz="4" w:space="0" w:color="000000"/>
                  </w:tcBorders>
                  <w:shd w:val="clear" w:color="D8D8D8" w:fill="D8D8D8"/>
                  <w:vAlign w:val="center"/>
                  <w:hideMark/>
                </w:tcPr>
                <w:p w:rsidR="002B277F" w:rsidRPr="002B277F" w:rsidRDefault="002B277F" w:rsidP="002B277F">
                  <w:pPr>
                    <w:spacing w:after="0" w:line="240" w:lineRule="auto"/>
                    <w:rPr>
                      <w:rFonts w:ascii="Arial" w:eastAsia="Times New Roman" w:hAnsi="Arial" w:cs="Arial"/>
                      <w:b/>
                      <w:bCs/>
                      <w:color w:val="000000"/>
                      <w:sz w:val="20"/>
                      <w:szCs w:val="20"/>
                      <w:lang w:eastAsia="cs-CZ"/>
                    </w:rPr>
                  </w:pPr>
                  <w:r w:rsidRPr="002B277F">
                    <w:rPr>
                      <w:rFonts w:ascii="Arial" w:eastAsia="Times New Roman" w:hAnsi="Arial" w:cs="Arial"/>
                      <w:b/>
                      <w:bCs/>
                      <w:color w:val="000000"/>
                      <w:sz w:val="20"/>
                      <w:szCs w:val="20"/>
                      <w:lang w:eastAsia="cs-CZ"/>
                    </w:rPr>
                    <w:t> </w:t>
                  </w:r>
                </w:p>
              </w:tc>
              <w:tc>
                <w:tcPr>
                  <w:tcW w:w="931" w:type="dxa"/>
                  <w:tcBorders>
                    <w:top w:val="nil"/>
                    <w:left w:val="nil"/>
                    <w:bottom w:val="single" w:sz="4" w:space="0" w:color="000000"/>
                    <w:right w:val="single" w:sz="4" w:space="0" w:color="000000"/>
                  </w:tcBorders>
                  <w:shd w:val="clear" w:color="D8D8D8" w:fill="D8D8D8"/>
                  <w:vAlign w:val="center"/>
                  <w:hideMark/>
                </w:tcPr>
                <w:p w:rsidR="002B277F" w:rsidRPr="002B277F" w:rsidRDefault="002B277F" w:rsidP="002B277F">
                  <w:pPr>
                    <w:spacing w:after="0" w:line="240" w:lineRule="auto"/>
                    <w:rPr>
                      <w:rFonts w:ascii="Arial" w:eastAsia="Times New Roman" w:hAnsi="Arial" w:cs="Arial"/>
                      <w:b/>
                      <w:bCs/>
                      <w:color w:val="000000"/>
                      <w:sz w:val="20"/>
                      <w:szCs w:val="20"/>
                      <w:lang w:eastAsia="cs-CZ"/>
                    </w:rPr>
                  </w:pPr>
                  <w:r w:rsidRPr="002B277F">
                    <w:rPr>
                      <w:rFonts w:ascii="Arial" w:eastAsia="Times New Roman" w:hAnsi="Arial" w:cs="Arial"/>
                      <w:b/>
                      <w:bCs/>
                      <w:color w:val="000000"/>
                      <w:sz w:val="20"/>
                      <w:szCs w:val="20"/>
                      <w:lang w:eastAsia="cs-CZ"/>
                    </w:rPr>
                    <w:t> </w:t>
                  </w:r>
                </w:p>
              </w:tc>
              <w:tc>
                <w:tcPr>
                  <w:tcW w:w="1408" w:type="dxa"/>
                  <w:tcBorders>
                    <w:top w:val="nil"/>
                    <w:left w:val="nil"/>
                    <w:bottom w:val="single" w:sz="4" w:space="0" w:color="000000"/>
                    <w:right w:val="single" w:sz="4" w:space="0" w:color="000000"/>
                  </w:tcBorders>
                  <w:shd w:val="clear" w:color="D8D8D8" w:fill="D8D8D8"/>
                  <w:vAlign w:val="center"/>
                  <w:hideMark/>
                </w:tcPr>
                <w:p w:rsidR="002B277F" w:rsidRPr="002B277F" w:rsidRDefault="002B277F" w:rsidP="002B277F">
                  <w:pPr>
                    <w:spacing w:after="0" w:line="240" w:lineRule="auto"/>
                    <w:jc w:val="right"/>
                    <w:rPr>
                      <w:rFonts w:ascii="Arial" w:eastAsia="Times New Roman" w:hAnsi="Arial" w:cs="Arial"/>
                      <w:b/>
                      <w:bCs/>
                      <w:color w:val="000000"/>
                      <w:sz w:val="20"/>
                      <w:szCs w:val="20"/>
                      <w:lang w:eastAsia="cs-CZ"/>
                    </w:rPr>
                  </w:pPr>
                  <w:r w:rsidRPr="002B277F">
                    <w:rPr>
                      <w:rFonts w:ascii="Arial" w:eastAsia="Times New Roman" w:hAnsi="Arial" w:cs="Arial"/>
                      <w:b/>
                      <w:bCs/>
                      <w:color w:val="000000"/>
                      <w:sz w:val="20"/>
                      <w:szCs w:val="20"/>
                      <w:lang w:eastAsia="cs-CZ"/>
                    </w:rPr>
                    <w:t>0,00</w:t>
                  </w:r>
                </w:p>
              </w:tc>
              <w:tc>
                <w:tcPr>
                  <w:tcW w:w="792" w:type="dxa"/>
                  <w:tcBorders>
                    <w:top w:val="nil"/>
                    <w:left w:val="nil"/>
                    <w:bottom w:val="single" w:sz="4" w:space="0" w:color="000000"/>
                    <w:right w:val="single" w:sz="4" w:space="0" w:color="000000"/>
                  </w:tcBorders>
                  <w:shd w:val="clear" w:color="D8D8D8" w:fill="D8D8D8"/>
                  <w:vAlign w:val="center"/>
                  <w:hideMark/>
                </w:tcPr>
                <w:p w:rsidR="002B277F" w:rsidRPr="002B277F" w:rsidRDefault="002B277F" w:rsidP="002B277F">
                  <w:pPr>
                    <w:spacing w:after="0" w:line="240" w:lineRule="auto"/>
                    <w:jc w:val="center"/>
                    <w:rPr>
                      <w:rFonts w:ascii="Arial" w:eastAsia="Times New Roman" w:hAnsi="Arial" w:cs="Arial"/>
                      <w:b/>
                      <w:bCs/>
                      <w:color w:val="000000"/>
                      <w:sz w:val="20"/>
                      <w:szCs w:val="20"/>
                      <w:lang w:eastAsia="cs-CZ"/>
                    </w:rPr>
                  </w:pPr>
                  <w:r w:rsidRPr="002B277F">
                    <w:rPr>
                      <w:rFonts w:ascii="Arial" w:eastAsia="Times New Roman" w:hAnsi="Arial" w:cs="Arial"/>
                      <w:b/>
                      <w:bCs/>
                      <w:color w:val="000000"/>
                      <w:sz w:val="20"/>
                      <w:szCs w:val="20"/>
                      <w:lang w:eastAsia="cs-CZ"/>
                    </w:rPr>
                    <w:t> </w:t>
                  </w:r>
                </w:p>
              </w:tc>
              <w:tc>
                <w:tcPr>
                  <w:tcW w:w="4749" w:type="dxa"/>
                  <w:tcBorders>
                    <w:top w:val="nil"/>
                    <w:left w:val="nil"/>
                    <w:bottom w:val="single" w:sz="4" w:space="0" w:color="000000"/>
                    <w:right w:val="single" w:sz="4" w:space="0" w:color="000000"/>
                  </w:tcBorders>
                  <w:shd w:val="clear" w:color="D8D8D8" w:fill="D8D8D8"/>
                  <w:vAlign w:val="bottom"/>
                  <w:hideMark/>
                </w:tcPr>
                <w:p w:rsidR="002B277F" w:rsidRPr="002B277F" w:rsidRDefault="002B277F" w:rsidP="002B277F">
                  <w:pPr>
                    <w:spacing w:after="0" w:line="240" w:lineRule="auto"/>
                    <w:rPr>
                      <w:rFonts w:ascii="Arial" w:eastAsia="Times New Roman" w:hAnsi="Arial" w:cs="Arial"/>
                      <w:b/>
                      <w:bCs/>
                      <w:color w:val="000000"/>
                      <w:sz w:val="20"/>
                      <w:szCs w:val="20"/>
                      <w:lang w:eastAsia="cs-CZ"/>
                    </w:rPr>
                  </w:pPr>
                  <w:r w:rsidRPr="002B277F">
                    <w:rPr>
                      <w:rFonts w:ascii="Arial" w:eastAsia="Times New Roman" w:hAnsi="Arial" w:cs="Arial"/>
                      <w:b/>
                      <w:bCs/>
                      <w:color w:val="000000"/>
                      <w:sz w:val="20"/>
                      <w:szCs w:val="20"/>
                      <w:lang w:eastAsia="cs-CZ"/>
                    </w:rPr>
                    <w:t> </w:t>
                  </w:r>
                </w:p>
              </w:tc>
            </w:tr>
            <w:tr w:rsidR="002B277F" w:rsidRPr="002B277F" w:rsidTr="002B277F">
              <w:trPr>
                <w:trHeight w:val="255"/>
              </w:trPr>
              <w:tc>
                <w:tcPr>
                  <w:tcW w:w="1400" w:type="dxa"/>
                  <w:tcBorders>
                    <w:top w:val="nil"/>
                    <w:left w:val="single" w:sz="4" w:space="0" w:color="000000"/>
                    <w:bottom w:val="single" w:sz="4" w:space="0" w:color="000000"/>
                    <w:right w:val="single" w:sz="4" w:space="0" w:color="000000"/>
                  </w:tcBorders>
                  <w:shd w:val="clear" w:color="FFFFFF" w:fill="FFFFFF"/>
                  <w:vAlign w:val="center"/>
                  <w:hideMark/>
                </w:tcPr>
                <w:p w:rsidR="002B277F" w:rsidRPr="002B277F" w:rsidRDefault="002B277F" w:rsidP="002B277F">
                  <w:pPr>
                    <w:spacing w:after="0" w:line="240" w:lineRule="auto"/>
                    <w:jc w:val="right"/>
                    <w:rPr>
                      <w:rFonts w:ascii="Arial" w:eastAsia="Times New Roman" w:hAnsi="Arial" w:cs="Arial"/>
                      <w:color w:val="000000"/>
                      <w:sz w:val="20"/>
                      <w:szCs w:val="20"/>
                      <w:lang w:eastAsia="cs-CZ"/>
                    </w:rPr>
                  </w:pPr>
                  <w:r w:rsidRPr="002B277F">
                    <w:rPr>
                      <w:rFonts w:ascii="Arial" w:eastAsia="Times New Roman" w:hAnsi="Arial" w:cs="Arial"/>
                      <w:color w:val="000000"/>
                      <w:sz w:val="20"/>
                      <w:szCs w:val="20"/>
                      <w:lang w:eastAsia="cs-CZ"/>
                    </w:rPr>
                    <w:t>1.1.5.1</w:t>
                  </w:r>
                </w:p>
              </w:tc>
              <w:tc>
                <w:tcPr>
                  <w:tcW w:w="3562" w:type="dxa"/>
                  <w:tcBorders>
                    <w:top w:val="nil"/>
                    <w:left w:val="nil"/>
                    <w:bottom w:val="single" w:sz="4" w:space="0" w:color="000000"/>
                    <w:right w:val="single" w:sz="4" w:space="0" w:color="000000"/>
                  </w:tcBorders>
                  <w:shd w:val="clear" w:color="auto" w:fill="auto"/>
                  <w:vAlign w:val="center"/>
                  <w:hideMark/>
                </w:tcPr>
                <w:p w:rsidR="002B277F" w:rsidRPr="002B277F" w:rsidRDefault="002B277F" w:rsidP="002B277F">
                  <w:pPr>
                    <w:spacing w:after="0" w:line="240" w:lineRule="auto"/>
                    <w:rPr>
                      <w:rFonts w:ascii="Arial" w:eastAsia="Times New Roman" w:hAnsi="Arial" w:cs="Arial"/>
                      <w:color w:val="0070C0"/>
                      <w:sz w:val="20"/>
                      <w:szCs w:val="20"/>
                      <w:lang w:eastAsia="cs-CZ"/>
                    </w:rPr>
                  </w:pPr>
                  <w:r w:rsidRPr="002B277F">
                    <w:rPr>
                      <w:rFonts w:ascii="Arial" w:eastAsia="Times New Roman" w:hAnsi="Arial" w:cs="Arial"/>
                      <w:color w:val="0070C0"/>
                      <w:sz w:val="20"/>
                      <w:szCs w:val="20"/>
                      <w:lang w:eastAsia="cs-CZ"/>
                    </w:rPr>
                    <w:t> </w:t>
                  </w:r>
                </w:p>
              </w:tc>
              <w:tc>
                <w:tcPr>
                  <w:tcW w:w="1358" w:type="dxa"/>
                  <w:tcBorders>
                    <w:top w:val="nil"/>
                    <w:left w:val="nil"/>
                    <w:bottom w:val="single" w:sz="4" w:space="0" w:color="000000"/>
                    <w:right w:val="single" w:sz="4" w:space="0" w:color="000000"/>
                  </w:tcBorders>
                  <w:shd w:val="clear" w:color="auto" w:fill="auto"/>
                  <w:vAlign w:val="center"/>
                  <w:hideMark/>
                </w:tcPr>
                <w:p w:rsidR="002B277F" w:rsidRPr="002B277F" w:rsidRDefault="002B277F" w:rsidP="002B277F">
                  <w:pPr>
                    <w:spacing w:after="0" w:line="240" w:lineRule="auto"/>
                    <w:rPr>
                      <w:rFonts w:ascii="Arial" w:eastAsia="Times New Roman" w:hAnsi="Arial" w:cs="Arial"/>
                      <w:color w:val="0070C0"/>
                      <w:sz w:val="20"/>
                      <w:szCs w:val="20"/>
                      <w:lang w:eastAsia="cs-CZ"/>
                    </w:rPr>
                  </w:pPr>
                  <w:r w:rsidRPr="002B277F">
                    <w:rPr>
                      <w:rFonts w:ascii="Arial" w:eastAsia="Times New Roman" w:hAnsi="Arial" w:cs="Arial"/>
                      <w:color w:val="0070C0"/>
                      <w:sz w:val="20"/>
                      <w:szCs w:val="20"/>
                      <w:lang w:eastAsia="cs-CZ"/>
                    </w:rPr>
                    <w:t> </w:t>
                  </w:r>
                </w:p>
              </w:tc>
              <w:tc>
                <w:tcPr>
                  <w:tcW w:w="980" w:type="dxa"/>
                  <w:tcBorders>
                    <w:top w:val="nil"/>
                    <w:left w:val="nil"/>
                    <w:bottom w:val="single" w:sz="4" w:space="0" w:color="000000"/>
                    <w:right w:val="single" w:sz="4" w:space="0" w:color="000000"/>
                  </w:tcBorders>
                  <w:shd w:val="clear" w:color="auto" w:fill="auto"/>
                  <w:vAlign w:val="center"/>
                  <w:hideMark/>
                </w:tcPr>
                <w:p w:rsidR="002B277F" w:rsidRPr="002B277F" w:rsidRDefault="002B277F" w:rsidP="002B277F">
                  <w:pPr>
                    <w:spacing w:after="0" w:line="240" w:lineRule="auto"/>
                    <w:rPr>
                      <w:rFonts w:ascii="Arial" w:eastAsia="Times New Roman" w:hAnsi="Arial" w:cs="Arial"/>
                      <w:color w:val="0070C0"/>
                      <w:sz w:val="20"/>
                      <w:szCs w:val="20"/>
                      <w:lang w:eastAsia="cs-CZ"/>
                    </w:rPr>
                  </w:pPr>
                  <w:r w:rsidRPr="002B277F">
                    <w:rPr>
                      <w:rFonts w:ascii="Arial" w:eastAsia="Times New Roman" w:hAnsi="Arial" w:cs="Arial"/>
                      <w:color w:val="0070C0"/>
                      <w:sz w:val="20"/>
                      <w:szCs w:val="20"/>
                      <w:lang w:eastAsia="cs-CZ"/>
                    </w:rPr>
                    <w:t> </w:t>
                  </w:r>
                </w:p>
              </w:tc>
              <w:tc>
                <w:tcPr>
                  <w:tcW w:w="931" w:type="dxa"/>
                  <w:tcBorders>
                    <w:top w:val="nil"/>
                    <w:left w:val="nil"/>
                    <w:bottom w:val="single" w:sz="4" w:space="0" w:color="000000"/>
                    <w:right w:val="single" w:sz="4" w:space="0" w:color="000000"/>
                  </w:tcBorders>
                  <w:shd w:val="clear" w:color="auto" w:fill="auto"/>
                  <w:vAlign w:val="center"/>
                  <w:hideMark/>
                </w:tcPr>
                <w:p w:rsidR="002B277F" w:rsidRPr="002B277F" w:rsidRDefault="002B277F" w:rsidP="002B277F">
                  <w:pPr>
                    <w:spacing w:after="0" w:line="240" w:lineRule="auto"/>
                    <w:rPr>
                      <w:rFonts w:ascii="Arial" w:eastAsia="Times New Roman" w:hAnsi="Arial" w:cs="Arial"/>
                      <w:color w:val="0070C0"/>
                      <w:sz w:val="20"/>
                      <w:szCs w:val="20"/>
                      <w:lang w:eastAsia="cs-CZ"/>
                    </w:rPr>
                  </w:pPr>
                  <w:r w:rsidRPr="002B277F">
                    <w:rPr>
                      <w:rFonts w:ascii="Arial" w:eastAsia="Times New Roman" w:hAnsi="Arial" w:cs="Arial"/>
                      <w:color w:val="0070C0"/>
                      <w:sz w:val="20"/>
                      <w:szCs w:val="20"/>
                      <w:lang w:eastAsia="cs-CZ"/>
                    </w:rPr>
                    <w:t> </w:t>
                  </w:r>
                </w:p>
              </w:tc>
              <w:tc>
                <w:tcPr>
                  <w:tcW w:w="1408" w:type="dxa"/>
                  <w:tcBorders>
                    <w:top w:val="nil"/>
                    <w:left w:val="nil"/>
                    <w:bottom w:val="single" w:sz="4" w:space="0" w:color="000000"/>
                    <w:right w:val="single" w:sz="4" w:space="0" w:color="000000"/>
                  </w:tcBorders>
                  <w:shd w:val="clear" w:color="FFFFFF" w:fill="FFFFFF"/>
                  <w:vAlign w:val="center"/>
                  <w:hideMark/>
                </w:tcPr>
                <w:p w:rsidR="002B277F" w:rsidRPr="002B277F" w:rsidRDefault="002B277F" w:rsidP="002B277F">
                  <w:pPr>
                    <w:spacing w:after="0" w:line="240" w:lineRule="auto"/>
                    <w:rPr>
                      <w:rFonts w:ascii="Arial" w:eastAsia="Times New Roman" w:hAnsi="Arial" w:cs="Arial"/>
                      <w:color w:val="0070C0"/>
                      <w:sz w:val="20"/>
                      <w:szCs w:val="20"/>
                      <w:lang w:eastAsia="cs-CZ"/>
                    </w:rPr>
                  </w:pPr>
                  <w:r w:rsidRPr="002B277F">
                    <w:rPr>
                      <w:rFonts w:ascii="Arial" w:eastAsia="Times New Roman" w:hAnsi="Arial" w:cs="Arial"/>
                      <w:color w:val="0070C0"/>
                      <w:sz w:val="20"/>
                      <w:szCs w:val="20"/>
                      <w:lang w:eastAsia="cs-CZ"/>
                    </w:rPr>
                    <w:t> </w:t>
                  </w:r>
                </w:p>
              </w:tc>
              <w:tc>
                <w:tcPr>
                  <w:tcW w:w="792" w:type="dxa"/>
                  <w:tcBorders>
                    <w:top w:val="nil"/>
                    <w:left w:val="nil"/>
                    <w:bottom w:val="single" w:sz="4" w:space="0" w:color="000000"/>
                    <w:right w:val="single" w:sz="4" w:space="0" w:color="000000"/>
                  </w:tcBorders>
                  <w:shd w:val="clear" w:color="FFFFFF" w:fill="FFFFFF"/>
                  <w:vAlign w:val="center"/>
                  <w:hideMark/>
                </w:tcPr>
                <w:p w:rsidR="002B277F" w:rsidRPr="002B277F" w:rsidRDefault="002B277F" w:rsidP="002B277F">
                  <w:pPr>
                    <w:spacing w:after="0" w:line="240" w:lineRule="auto"/>
                    <w:jc w:val="center"/>
                    <w:rPr>
                      <w:rFonts w:ascii="Arial" w:eastAsia="Times New Roman" w:hAnsi="Arial" w:cs="Arial"/>
                      <w:color w:val="000000"/>
                      <w:sz w:val="20"/>
                      <w:szCs w:val="20"/>
                      <w:lang w:eastAsia="cs-CZ"/>
                    </w:rPr>
                  </w:pPr>
                  <w:r w:rsidRPr="002B277F">
                    <w:rPr>
                      <w:rFonts w:ascii="Arial" w:eastAsia="Times New Roman" w:hAnsi="Arial" w:cs="Arial"/>
                      <w:color w:val="000000"/>
                      <w:sz w:val="20"/>
                      <w:szCs w:val="20"/>
                      <w:lang w:eastAsia="cs-CZ"/>
                    </w:rPr>
                    <w:t> </w:t>
                  </w:r>
                </w:p>
              </w:tc>
              <w:tc>
                <w:tcPr>
                  <w:tcW w:w="4749" w:type="dxa"/>
                  <w:tcBorders>
                    <w:top w:val="nil"/>
                    <w:left w:val="nil"/>
                    <w:bottom w:val="single" w:sz="4" w:space="0" w:color="000000"/>
                    <w:right w:val="single" w:sz="4" w:space="0" w:color="000000"/>
                  </w:tcBorders>
                  <w:shd w:val="clear" w:color="FFFFFF" w:fill="FFFFFF"/>
                  <w:vAlign w:val="bottom"/>
                  <w:hideMark/>
                </w:tcPr>
                <w:p w:rsidR="002B277F" w:rsidRPr="002B277F" w:rsidRDefault="002B277F" w:rsidP="002B277F">
                  <w:pPr>
                    <w:spacing w:after="0" w:line="240" w:lineRule="auto"/>
                    <w:rPr>
                      <w:rFonts w:ascii="Arial" w:eastAsia="Times New Roman" w:hAnsi="Arial" w:cs="Arial"/>
                      <w:color w:val="000000"/>
                      <w:sz w:val="20"/>
                      <w:szCs w:val="20"/>
                      <w:lang w:eastAsia="cs-CZ"/>
                    </w:rPr>
                  </w:pPr>
                  <w:r w:rsidRPr="002B277F">
                    <w:rPr>
                      <w:rFonts w:ascii="Arial" w:eastAsia="Times New Roman" w:hAnsi="Arial" w:cs="Arial"/>
                      <w:color w:val="000000"/>
                      <w:sz w:val="20"/>
                      <w:szCs w:val="20"/>
                      <w:lang w:eastAsia="cs-CZ"/>
                    </w:rPr>
                    <w:t> </w:t>
                  </w:r>
                </w:p>
              </w:tc>
            </w:tr>
            <w:tr w:rsidR="002B277F" w:rsidRPr="002B277F" w:rsidTr="002B277F">
              <w:trPr>
                <w:trHeight w:val="255"/>
              </w:trPr>
              <w:tc>
                <w:tcPr>
                  <w:tcW w:w="1400" w:type="dxa"/>
                  <w:tcBorders>
                    <w:top w:val="nil"/>
                    <w:left w:val="single" w:sz="4" w:space="0" w:color="000000"/>
                    <w:bottom w:val="single" w:sz="4" w:space="0" w:color="000000"/>
                    <w:right w:val="single" w:sz="4" w:space="0" w:color="000000"/>
                  </w:tcBorders>
                  <w:shd w:val="clear" w:color="D8D8D8" w:fill="D8D8D8"/>
                  <w:vAlign w:val="center"/>
                  <w:hideMark/>
                </w:tcPr>
                <w:p w:rsidR="002B277F" w:rsidRPr="002B277F" w:rsidRDefault="002B277F" w:rsidP="002B277F">
                  <w:pPr>
                    <w:spacing w:after="0" w:line="240" w:lineRule="auto"/>
                    <w:rPr>
                      <w:rFonts w:ascii="Arial" w:eastAsia="Times New Roman" w:hAnsi="Arial" w:cs="Arial"/>
                      <w:b/>
                      <w:bCs/>
                      <w:color w:val="000000"/>
                      <w:sz w:val="20"/>
                      <w:szCs w:val="20"/>
                      <w:lang w:eastAsia="cs-CZ"/>
                    </w:rPr>
                  </w:pPr>
                  <w:r w:rsidRPr="002B277F">
                    <w:rPr>
                      <w:rFonts w:ascii="Arial" w:eastAsia="Times New Roman" w:hAnsi="Arial" w:cs="Arial"/>
                      <w:b/>
                      <w:bCs/>
                      <w:color w:val="000000"/>
                      <w:sz w:val="20"/>
                      <w:szCs w:val="20"/>
                      <w:lang w:eastAsia="cs-CZ"/>
                    </w:rPr>
                    <w:t>    1.1.6</w:t>
                  </w:r>
                </w:p>
              </w:tc>
              <w:tc>
                <w:tcPr>
                  <w:tcW w:w="3562" w:type="dxa"/>
                  <w:tcBorders>
                    <w:top w:val="nil"/>
                    <w:left w:val="nil"/>
                    <w:bottom w:val="single" w:sz="4" w:space="0" w:color="000000"/>
                    <w:right w:val="single" w:sz="4" w:space="0" w:color="000000"/>
                  </w:tcBorders>
                  <w:shd w:val="clear" w:color="D8D8D8" w:fill="D8D8D8"/>
                  <w:vAlign w:val="center"/>
                  <w:hideMark/>
                </w:tcPr>
                <w:p w:rsidR="002B277F" w:rsidRPr="002B277F" w:rsidRDefault="002B277F" w:rsidP="002B277F">
                  <w:pPr>
                    <w:spacing w:after="0" w:line="240" w:lineRule="auto"/>
                    <w:rPr>
                      <w:rFonts w:ascii="Arial" w:eastAsia="Times New Roman" w:hAnsi="Arial" w:cs="Arial"/>
                      <w:b/>
                      <w:bCs/>
                      <w:color w:val="000000"/>
                      <w:sz w:val="20"/>
                      <w:szCs w:val="20"/>
                      <w:lang w:eastAsia="cs-CZ"/>
                    </w:rPr>
                  </w:pPr>
                  <w:r w:rsidRPr="002B277F">
                    <w:rPr>
                      <w:rFonts w:ascii="Arial" w:eastAsia="Times New Roman" w:hAnsi="Arial" w:cs="Arial"/>
                      <w:b/>
                      <w:bCs/>
                      <w:color w:val="000000"/>
                      <w:sz w:val="20"/>
                      <w:szCs w:val="20"/>
                      <w:lang w:eastAsia="cs-CZ"/>
                    </w:rPr>
                    <w:t>Přímá podpora cílové skupiny</w:t>
                  </w:r>
                </w:p>
              </w:tc>
              <w:tc>
                <w:tcPr>
                  <w:tcW w:w="1358" w:type="dxa"/>
                  <w:tcBorders>
                    <w:top w:val="nil"/>
                    <w:left w:val="nil"/>
                    <w:bottom w:val="single" w:sz="4" w:space="0" w:color="000000"/>
                    <w:right w:val="single" w:sz="4" w:space="0" w:color="000000"/>
                  </w:tcBorders>
                  <w:shd w:val="clear" w:color="D8D8D8" w:fill="D8D8D8"/>
                  <w:vAlign w:val="center"/>
                  <w:hideMark/>
                </w:tcPr>
                <w:p w:rsidR="002B277F" w:rsidRPr="002B277F" w:rsidRDefault="002B277F" w:rsidP="002B277F">
                  <w:pPr>
                    <w:spacing w:after="0" w:line="240" w:lineRule="auto"/>
                    <w:rPr>
                      <w:rFonts w:ascii="Arial" w:eastAsia="Times New Roman" w:hAnsi="Arial" w:cs="Arial"/>
                      <w:b/>
                      <w:bCs/>
                      <w:color w:val="000000"/>
                      <w:sz w:val="20"/>
                      <w:szCs w:val="20"/>
                      <w:lang w:eastAsia="cs-CZ"/>
                    </w:rPr>
                  </w:pPr>
                  <w:r w:rsidRPr="002B277F">
                    <w:rPr>
                      <w:rFonts w:ascii="Arial" w:eastAsia="Times New Roman" w:hAnsi="Arial" w:cs="Arial"/>
                      <w:b/>
                      <w:bCs/>
                      <w:color w:val="000000"/>
                      <w:sz w:val="20"/>
                      <w:szCs w:val="20"/>
                      <w:lang w:eastAsia="cs-CZ"/>
                    </w:rPr>
                    <w:t> </w:t>
                  </w:r>
                </w:p>
              </w:tc>
              <w:tc>
                <w:tcPr>
                  <w:tcW w:w="980" w:type="dxa"/>
                  <w:tcBorders>
                    <w:top w:val="nil"/>
                    <w:left w:val="nil"/>
                    <w:bottom w:val="single" w:sz="4" w:space="0" w:color="000000"/>
                    <w:right w:val="single" w:sz="4" w:space="0" w:color="000000"/>
                  </w:tcBorders>
                  <w:shd w:val="clear" w:color="D8D8D8" w:fill="D8D8D8"/>
                  <w:vAlign w:val="center"/>
                  <w:hideMark/>
                </w:tcPr>
                <w:p w:rsidR="002B277F" w:rsidRPr="002B277F" w:rsidRDefault="002B277F" w:rsidP="002B277F">
                  <w:pPr>
                    <w:spacing w:after="0" w:line="240" w:lineRule="auto"/>
                    <w:rPr>
                      <w:rFonts w:ascii="Arial" w:eastAsia="Times New Roman" w:hAnsi="Arial" w:cs="Arial"/>
                      <w:b/>
                      <w:bCs/>
                      <w:color w:val="000000"/>
                      <w:sz w:val="20"/>
                      <w:szCs w:val="20"/>
                      <w:lang w:eastAsia="cs-CZ"/>
                    </w:rPr>
                  </w:pPr>
                  <w:r w:rsidRPr="002B277F">
                    <w:rPr>
                      <w:rFonts w:ascii="Arial" w:eastAsia="Times New Roman" w:hAnsi="Arial" w:cs="Arial"/>
                      <w:b/>
                      <w:bCs/>
                      <w:color w:val="000000"/>
                      <w:sz w:val="20"/>
                      <w:szCs w:val="20"/>
                      <w:lang w:eastAsia="cs-CZ"/>
                    </w:rPr>
                    <w:t> </w:t>
                  </w:r>
                </w:p>
              </w:tc>
              <w:tc>
                <w:tcPr>
                  <w:tcW w:w="931" w:type="dxa"/>
                  <w:tcBorders>
                    <w:top w:val="nil"/>
                    <w:left w:val="nil"/>
                    <w:bottom w:val="single" w:sz="4" w:space="0" w:color="000000"/>
                    <w:right w:val="single" w:sz="4" w:space="0" w:color="000000"/>
                  </w:tcBorders>
                  <w:shd w:val="clear" w:color="D8D8D8" w:fill="D8D8D8"/>
                  <w:vAlign w:val="center"/>
                  <w:hideMark/>
                </w:tcPr>
                <w:p w:rsidR="002B277F" w:rsidRPr="002B277F" w:rsidRDefault="002B277F" w:rsidP="002B277F">
                  <w:pPr>
                    <w:spacing w:after="0" w:line="240" w:lineRule="auto"/>
                    <w:rPr>
                      <w:rFonts w:ascii="Arial" w:eastAsia="Times New Roman" w:hAnsi="Arial" w:cs="Arial"/>
                      <w:b/>
                      <w:bCs/>
                      <w:color w:val="000000"/>
                      <w:sz w:val="20"/>
                      <w:szCs w:val="20"/>
                      <w:lang w:eastAsia="cs-CZ"/>
                    </w:rPr>
                  </w:pPr>
                  <w:r w:rsidRPr="002B277F">
                    <w:rPr>
                      <w:rFonts w:ascii="Arial" w:eastAsia="Times New Roman" w:hAnsi="Arial" w:cs="Arial"/>
                      <w:b/>
                      <w:bCs/>
                      <w:color w:val="000000"/>
                      <w:sz w:val="20"/>
                      <w:szCs w:val="20"/>
                      <w:lang w:eastAsia="cs-CZ"/>
                    </w:rPr>
                    <w:t> </w:t>
                  </w:r>
                </w:p>
              </w:tc>
              <w:tc>
                <w:tcPr>
                  <w:tcW w:w="1408" w:type="dxa"/>
                  <w:tcBorders>
                    <w:top w:val="nil"/>
                    <w:left w:val="nil"/>
                    <w:bottom w:val="single" w:sz="4" w:space="0" w:color="000000"/>
                    <w:right w:val="single" w:sz="4" w:space="0" w:color="000000"/>
                  </w:tcBorders>
                  <w:shd w:val="clear" w:color="D8D8D8" w:fill="D8D8D8"/>
                  <w:vAlign w:val="center"/>
                  <w:hideMark/>
                </w:tcPr>
                <w:p w:rsidR="002B277F" w:rsidRPr="002B277F" w:rsidRDefault="002B277F" w:rsidP="002B277F">
                  <w:pPr>
                    <w:spacing w:after="0" w:line="240" w:lineRule="auto"/>
                    <w:jc w:val="right"/>
                    <w:rPr>
                      <w:rFonts w:ascii="Arial" w:eastAsia="Times New Roman" w:hAnsi="Arial" w:cs="Arial"/>
                      <w:b/>
                      <w:bCs/>
                      <w:color w:val="000000"/>
                      <w:sz w:val="20"/>
                      <w:szCs w:val="20"/>
                      <w:lang w:eastAsia="cs-CZ"/>
                    </w:rPr>
                  </w:pPr>
                  <w:r w:rsidRPr="002B277F">
                    <w:rPr>
                      <w:rFonts w:ascii="Arial" w:eastAsia="Times New Roman" w:hAnsi="Arial" w:cs="Arial"/>
                      <w:b/>
                      <w:bCs/>
                      <w:color w:val="000000"/>
                      <w:sz w:val="20"/>
                      <w:szCs w:val="20"/>
                      <w:lang w:eastAsia="cs-CZ"/>
                    </w:rPr>
                    <w:t>18 000,00</w:t>
                  </w:r>
                </w:p>
              </w:tc>
              <w:tc>
                <w:tcPr>
                  <w:tcW w:w="792" w:type="dxa"/>
                  <w:tcBorders>
                    <w:top w:val="nil"/>
                    <w:left w:val="nil"/>
                    <w:bottom w:val="single" w:sz="4" w:space="0" w:color="000000"/>
                    <w:right w:val="single" w:sz="4" w:space="0" w:color="000000"/>
                  </w:tcBorders>
                  <w:shd w:val="clear" w:color="D8D8D8" w:fill="D8D8D8"/>
                  <w:vAlign w:val="center"/>
                  <w:hideMark/>
                </w:tcPr>
                <w:p w:rsidR="002B277F" w:rsidRPr="002B277F" w:rsidRDefault="002B277F" w:rsidP="002B277F">
                  <w:pPr>
                    <w:spacing w:after="0" w:line="240" w:lineRule="auto"/>
                    <w:jc w:val="center"/>
                    <w:rPr>
                      <w:rFonts w:ascii="Arial" w:eastAsia="Times New Roman" w:hAnsi="Arial" w:cs="Arial"/>
                      <w:b/>
                      <w:bCs/>
                      <w:color w:val="000000"/>
                      <w:sz w:val="20"/>
                      <w:szCs w:val="20"/>
                      <w:lang w:eastAsia="cs-CZ"/>
                    </w:rPr>
                  </w:pPr>
                  <w:r w:rsidRPr="002B277F">
                    <w:rPr>
                      <w:rFonts w:ascii="Arial" w:eastAsia="Times New Roman" w:hAnsi="Arial" w:cs="Arial"/>
                      <w:b/>
                      <w:bCs/>
                      <w:color w:val="000000"/>
                      <w:sz w:val="20"/>
                      <w:szCs w:val="20"/>
                      <w:lang w:eastAsia="cs-CZ"/>
                    </w:rPr>
                    <w:t> </w:t>
                  </w:r>
                </w:p>
              </w:tc>
              <w:tc>
                <w:tcPr>
                  <w:tcW w:w="4749" w:type="dxa"/>
                  <w:tcBorders>
                    <w:top w:val="nil"/>
                    <w:left w:val="nil"/>
                    <w:bottom w:val="single" w:sz="4" w:space="0" w:color="000000"/>
                    <w:right w:val="single" w:sz="4" w:space="0" w:color="000000"/>
                  </w:tcBorders>
                  <w:shd w:val="clear" w:color="D8D8D8" w:fill="D8D8D8"/>
                  <w:vAlign w:val="bottom"/>
                  <w:hideMark/>
                </w:tcPr>
                <w:p w:rsidR="002B277F" w:rsidRPr="002B277F" w:rsidRDefault="002B277F" w:rsidP="002B277F">
                  <w:pPr>
                    <w:spacing w:after="0" w:line="240" w:lineRule="auto"/>
                    <w:rPr>
                      <w:rFonts w:ascii="Arial" w:eastAsia="Times New Roman" w:hAnsi="Arial" w:cs="Arial"/>
                      <w:b/>
                      <w:bCs/>
                      <w:color w:val="000000"/>
                      <w:sz w:val="20"/>
                      <w:szCs w:val="20"/>
                      <w:lang w:eastAsia="cs-CZ"/>
                    </w:rPr>
                  </w:pPr>
                  <w:r w:rsidRPr="002B277F">
                    <w:rPr>
                      <w:rFonts w:ascii="Arial" w:eastAsia="Times New Roman" w:hAnsi="Arial" w:cs="Arial"/>
                      <w:b/>
                      <w:bCs/>
                      <w:color w:val="000000"/>
                      <w:sz w:val="20"/>
                      <w:szCs w:val="20"/>
                      <w:lang w:eastAsia="cs-CZ"/>
                    </w:rPr>
                    <w:t> </w:t>
                  </w:r>
                </w:p>
              </w:tc>
            </w:tr>
            <w:tr w:rsidR="002B277F" w:rsidRPr="002B277F" w:rsidTr="002B277F">
              <w:trPr>
                <w:trHeight w:val="255"/>
              </w:trPr>
              <w:tc>
                <w:tcPr>
                  <w:tcW w:w="1400" w:type="dxa"/>
                  <w:tcBorders>
                    <w:top w:val="nil"/>
                    <w:left w:val="single" w:sz="4" w:space="0" w:color="000000"/>
                    <w:bottom w:val="single" w:sz="4" w:space="0" w:color="000000"/>
                    <w:right w:val="single" w:sz="4" w:space="0" w:color="000000"/>
                  </w:tcBorders>
                  <w:shd w:val="clear" w:color="auto" w:fill="auto"/>
                  <w:vAlign w:val="center"/>
                  <w:hideMark/>
                </w:tcPr>
                <w:p w:rsidR="002B277F" w:rsidRPr="002B277F" w:rsidRDefault="002B277F" w:rsidP="002B277F">
                  <w:pPr>
                    <w:spacing w:after="0" w:line="240" w:lineRule="auto"/>
                    <w:rPr>
                      <w:rFonts w:ascii="Arial" w:eastAsia="Times New Roman" w:hAnsi="Arial" w:cs="Arial"/>
                      <w:color w:val="000000"/>
                      <w:sz w:val="20"/>
                      <w:szCs w:val="20"/>
                      <w:lang w:eastAsia="cs-CZ"/>
                    </w:rPr>
                  </w:pPr>
                  <w:r w:rsidRPr="002B277F">
                    <w:rPr>
                      <w:rFonts w:ascii="Arial" w:eastAsia="Times New Roman" w:hAnsi="Arial" w:cs="Arial"/>
                      <w:color w:val="000000"/>
                      <w:sz w:val="20"/>
                      <w:szCs w:val="20"/>
                      <w:lang w:eastAsia="cs-CZ"/>
                    </w:rPr>
                    <w:t>      1.1.6.1</w:t>
                  </w:r>
                </w:p>
              </w:tc>
              <w:tc>
                <w:tcPr>
                  <w:tcW w:w="3562" w:type="dxa"/>
                  <w:tcBorders>
                    <w:top w:val="nil"/>
                    <w:left w:val="nil"/>
                    <w:bottom w:val="single" w:sz="4" w:space="0" w:color="000000"/>
                    <w:right w:val="single" w:sz="4" w:space="0" w:color="000000"/>
                  </w:tcBorders>
                  <w:shd w:val="clear" w:color="auto" w:fill="auto"/>
                  <w:vAlign w:val="center"/>
                  <w:hideMark/>
                </w:tcPr>
                <w:p w:rsidR="002B277F" w:rsidRPr="002B277F" w:rsidRDefault="002B277F" w:rsidP="002B277F">
                  <w:pPr>
                    <w:spacing w:after="0" w:line="240" w:lineRule="auto"/>
                    <w:rPr>
                      <w:rFonts w:ascii="Arial" w:eastAsia="Times New Roman" w:hAnsi="Arial" w:cs="Arial"/>
                      <w:color w:val="000000"/>
                      <w:sz w:val="20"/>
                      <w:szCs w:val="20"/>
                      <w:lang w:eastAsia="cs-CZ"/>
                    </w:rPr>
                  </w:pPr>
                  <w:r w:rsidRPr="002B277F">
                    <w:rPr>
                      <w:rFonts w:ascii="Arial" w:eastAsia="Times New Roman" w:hAnsi="Arial" w:cs="Arial"/>
                      <w:color w:val="000000"/>
                      <w:sz w:val="20"/>
                      <w:szCs w:val="20"/>
                      <w:lang w:eastAsia="cs-CZ"/>
                    </w:rPr>
                    <w:t>Mzdové příspěvky</w:t>
                  </w:r>
                </w:p>
              </w:tc>
              <w:tc>
                <w:tcPr>
                  <w:tcW w:w="1358" w:type="dxa"/>
                  <w:tcBorders>
                    <w:top w:val="nil"/>
                    <w:left w:val="nil"/>
                    <w:bottom w:val="single" w:sz="4" w:space="0" w:color="000000"/>
                    <w:right w:val="single" w:sz="4" w:space="0" w:color="000000"/>
                  </w:tcBorders>
                  <w:shd w:val="clear" w:color="auto" w:fill="auto"/>
                  <w:vAlign w:val="center"/>
                  <w:hideMark/>
                </w:tcPr>
                <w:p w:rsidR="002B277F" w:rsidRPr="002B277F" w:rsidRDefault="002B277F" w:rsidP="002B277F">
                  <w:pPr>
                    <w:spacing w:after="0" w:line="240" w:lineRule="auto"/>
                    <w:jc w:val="right"/>
                    <w:rPr>
                      <w:rFonts w:ascii="Arial" w:eastAsia="Times New Roman" w:hAnsi="Arial" w:cs="Arial"/>
                      <w:color w:val="000000"/>
                      <w:sz w:val="20"/>
                      <w:szCs w:val="20"/>
                      <w:lang w:eastAsia="cs-CZ"/>
                    </w:rPr>
                  </w:pPr>
                  <w:r w:rsidRPr="002B277F">
                    <w:rPr>
                      <w:rFonts w:ascii="Arial" w:eastAsia="Times New Roman" w:hAnsi="Arial" w:cs="Arial"/>
                      <w:color w:val="000000"/>
                      <w:sz w:val="20"/>
                      <w:szCs w:val="20"/>
                      <w:lang w:eastAsia="cs-CZ"/>
                    </w:rPr>
                    <w:t>0,00</w:t>
                  </w:r>
                </w:p>
              </w:tc>
              <w:tc>
                <w:tcPr>
                  <w:tcW w:w="980" w:type="dxa"/>
                  <w:tcBorders>
                    <w:top w:val="nil"/>
                    <w:left w:val="nil"/>
                    <w:bottom w:val="single" w:sz="4" w:space="0" w:color="000000"/>
                    <w:right w:val="single" w:sz="4" w:space="0" w:color="000000"/>
                  </w:tcBorders>
                  <w:shd w:val="clear" w:color="auto" w:fill="auto"/>
                  <w:vAlign w:val="center"/>
                  <w:hideMark/>
                </w:tcPr>
                <w:p w:rsidR="002B277F" w:rsidRPr="002B277F" w:rsidRDefault="002B277F" w:rsidP="002B277F">
                  <w:pPr>
                    <w:spacing w:after="0" w:line="240" w:lineRule="auto"/>
                    <w:jc w:val="right"/>
                    <w:rPr>
                      <w:rFonts w:ascii="Arial" w:eastAsia="Times New Roman" w:hAnsi="Arial" w:cs="Arial"/>
                      <w:color w:val="000000"/>
                      <w:sz w:val="20"/>
                      <w:szCs w:val="20"/>
                      <w:lang w:eastAsia="cs-CZ"/>
                    </w:rPr>
                  </w:pPr>
                  <w:r w:rsidRPr="002B277F">
                    <w:rPr>
                      <w:rFonts w:ascii="Arial" w:eastAsia="Times New Roman" w:hAnsi="Arial" w:cs="Arial"/>
                      <w:color w:val="000000"/>
                      <w:sz w:val="20"/>
                      <w:szCs w:val="20"/>
                      <w:lang w:eastAsia="cs-CZ"/>
                    </w:rPr>
                    <w:t>0,00</w:t>
                  </w:r>
                </w:p>
              </w:tc>
              <w:tc>
                <w:tcPr>
                  <w:tcW w:w="931" w:type="dxa"/>
                  <w:tcBorders>
                    <w:top w:val="nil"/>
                    <w:left w:val="nil"/>
                    <w:bottom w:val="single" w:sz="4" w:space="0" w:color="000000"/>
                    <w:right w:val="single" w:sz="4" w:space="0" w:color="000000"/>
                  </w:tcBorders>
                  <w:shd w:val="clear" w:color="auto" w:fill="auto"/>
                  <w:vAlign w:val="center"/>
                  <w:hideMark/>
                </w:tcPr>
                <w:p w:rsidR="002B277F" w:rsidRPr="002B277F" w:rsidRDefault="002B277F" w:rsidP="002B277F">
                  <w:pPr>
                    <w:spacing w:after="0" w:line="240" w:lineRule="auto"/>
                    <w:rPr>
                      <w:rFonts w:ascii="Arial" w:eastAsia="Times New Roman" w:hAnsi="Arial" w:cs="Arial"/>
                      <w:color w:val="000000"/>
                      <w:sz w:val="20"/>
                      <w:szCs w:val="20"/>
                      <w:lang w:eastAsia="cs-CZ"/>
                    </w:rPr>
                  </w:pPr>
                  <w:r w:rsidRPr="002B277F">
                    <w:rPr>
                      <w:rFonts w:ascii="Arial" w:eastAsia="Times New Roman" w:hAnsi="Arial" w:cs="Arial"/>
                      <w:color w:val="000000"/>
                      <w:sz w:val="20"/>
                      <w:szCs w:val="20"/>
                      <w:lang w:eastAsia="cs-CZ"/>
                    </w:rPr>
                    <w:t> </w:t>
                  </w:r>
                </w:p>
              </w:tc>
              <w:tc>
                <w:tcPr>
                  <w:tcW w:w="1408" w:type="dxa"/>
                  <w:tcBorders>
                    <w:top w:val="nil"/>
                    <w:left w:val="nil"/>
                    <w:bottom w:val="single" w:sz="4" w:space="0" w:color="000000"/>
                    <w:right w:val="single" w:sz="4" w:space="0" w:color="000000"/>
                  </w:tcBorders>
                  <w:shd w:val="clear" w:color="auto" w:fill="auto"/>
                  <w:vAlign w:val="center"/>
                  <w:hideMark/>
                </w:tcPr>
                <w:p w:rsidR="002B277F" w:rsidRPr="002B277F" w:rsidRDefault="002B277F" w:rsidP="002B277F">
                  <w:pPr>
                    <w:spacing w:after="0" w:line="240" w:lineRule="auto"/>
                    <w:jc w:val="right"/>
                    <w:rPr>
                      <w:rFonts w:ascii="Arial" w:eastAsia="Times New Roman" w:hAnsi="Arial" w:cs="Arial"/>
                      <w:color w:val="000000"/>
                      <w:sz w:val="20"/>
                      <w:szCs w:val="20"/>
                      <w:lang w:eastAsia="cs-CZ"/>
                    </w:rPr>
                  </w:pPr>
                  <w:r w:rsidRPr="002B277F">
                    <w:rPr>
                      <w:rFonts w:ascii="Arial" w:eastAsia="Times New Roman" w:hAnsi="Arial" w:cs="Arial"/>
                      <w:color w:val="000000"/>
                      <w:sz w:val="20"/>
                      <w:szCs w:val="20"/>
                      <w:lang w:eastAsia="cs-CZ"/>
                    </w:rPr>
                    <w:t>0,00</w:t>
                  </w:r>
                </w:p>
              </w:tc>
              <w:tc>
                <w:tcPr>
                  <w:tcW w:w="792" w:type="dxa"/>
                  <w:tcBorders>
                    <w:top w:val="nil"/>
                    <w:left w:val="nil"/>
                    <w:bottom w:val="single" w:sz="4" w:space="0" w:color="000000"/>
                    <w:right w:val="single" w:sz="4" w:space="0" w:color="000000"/>
                  </w:tcBorders>
                  <w:shd w:val="clear" w:color="FFFFFF" w:fill="FFFFFF"/>
                  <w:vAlign w:val="center"/>
                  <w:hideMark/>
                </w:tcPr>
                <w:p w:rsidR="002B277F" w:rsidRPr="002B277F" w:rsidRDefault="002B277F" w:rsidP="002B277F">
                  <w:pPr>
                    <w:spacing w:after="0" w:line="240" w:lineRule="auto"/>
                    <w:jc w:val="center"/>
                    <w:rPr>
                      <w:rFonts w:ascii="Arial" w:eastAsia="Times New Roman" w:hAnsi="Arial" w:cs="Arial"/>
                      <w:color w:val="000000"/>
                      <w:sz w:val="20"/>
                      <w:szCs w:val="20"/>
                      <w:lang w:eastAsia="cs-CZ"/>
                    </w:rPr>
                  </w:pPr>
                  <w:r w:rsidRPr="002B277F">
                    <w:rPr>
                      <w:rFonts w:ascii="Arial" w:eastAsia="Times New Roman" w:hAnsi="Arial" w:cs="Arial"/>
                      <w:color w:val="000000"/>
                      <w:sz w:val="20"/>
                      <w:szCs w:val="20"/>
                      <w:lang w:eastAsia="cs-CZ"/>
                    </w:rPr>
                    <w:t> </w:t>
                  </w:r>
                </w:p>
              </w:tc>
              <w:tc>
                <w:tcPr>
                  <w:tcW w:w="4749" w:type="dxa"/>
                  <w:tcBorders>
                    <w:top w:val="nil"/>
                    <w:left w:val="nil"/>
                    <w:bottom w:val="single" w:sz="4" w:space="0" w:color="000000"/>
                    <w:right w:val="single" w:sz="4" w:space="0" w:color="000000"/>
                  </w:tcBorders>
                  <w:shd w:val="clear" w:color="auto" w:fill="auto"/>
                  <w:vAlign w:val="bottom"/>
                  <w:hideMark/>
                </w:tcPr>
                <w:p w:rsidR="002B277F" w:rsidRPr="002B277F" w:rsidRDefault="002B277F" w:rsidP="002B277F">
                  <w:pPr>
                    <w:spacing w:after="0" w:line="240" w:lineRule="auto"/>
                    <w:rPr>
                      <w:rFonts w:ascii="Arial" w:eastAsia="Times New Roman" w:hAnsi="Arial" w:cs="Arial"/>
                      <w:color w:val="000000"/>
                      <w:sz w:val="20"/>
                      <w:szCs w:val="20"/>
                      <w:lang w:eastAsia="cs-CZ"/>
                    </w:rPr>
                  </w:pPr>
                  <w:r w:rsidRPr="002B277F">
                    <w:rPr>
                      <w:rFonts w:ascii="Arial" w:eastAsia="Times New Roman" w:hAnsi="Arial" w:cs="Arial"/>
                      <w:color w:val="000000"/>
                      <w:sz w:val="20"/>
                      <w:szCs w:val="20"/>
                      <w:lang w:eastAsia="cs-CZ"/>
                    </w:rPr>
                    <w:t> </w:t>
                  </w:r>
                </w:p>
              </w:tc>
            </w:tr>
            <w:tr w:rsidR="002B277F" w:rsidRPr="002B277F" w:rsidTr="002B277F">
              <w:trPr>
                <w:trHeight w:val="255"/>
              </w:trPr>
              <w:tc>
                <w:tcPr>
                  <w:tcW w:w="1400" w:type="dxa"/>
                  <w:tcBorders>
                    <w:top w:val="nil"/>
                    <w:left w:val="single" w:sz="4" w:space="0" w:color="000000"/>
                    <w:bottom w:val="single" w:sz="4" w:space="0" w:color="000000"/>
                    <w:right w:val="single" w:sz="4" w:space="0" w:color="000000"/>
                  </w:tcBorders>
                  <w:shd w:val="clear" w:color="auto" w:fill="auto"/>
                  <w:vAlign w:val="center"/>
                  <w:hideMark/>
                </w:tcPr>
                <w:p w:rsidR="002B277F" w:rsidRPr="002B277F" w:rsidRDefault="002B277F" w:rsidP="002B277F">
                  <w:pPr>
                    <w:spacing w:after="0" w:line="240" w:lineRule="auto"/>
                    <w:jc w:val="right"/>
                    <w:rPr>
                      <w:rFonts w:ascii="Arial" w:eastAsia="Times New Roman" w:hAnsi="Arial" w:cs="Arial"/>
                      <w:color w:val="000000"/>
                      <w:sz w:val="20"/>
                      <w:szCs w:val="20"/>
                      <w:lang w:eastAsia="cs-CZ"/>
                    </w:rPr>
                  </w:pPr>
                  <w:r w:rsidRPr="002B277F">
                    <w:rPr>
                      <w:rFonts w:ascii="Arial" w:eastAsia="Times New Roman" w:hAnsi="Arial" w:cs="Arial"/>
                      <w:color w:val="000000"/>
                      <w:sz w:val="20"/>
                      <w:szCs w:val="20"/>
                      <w:lang w:eastAsia="cs-CZ"/>
                    </w:rPr>
                    <w:t>1.1.6.1.1</w:t>
                  </w:r>
                </w:p>
              </w:tc>
              <w:tc>
                <w:tcPr>
                  <w:tcW w:w="3562" w:type="dxa"/>
                  <w:tcBorders>
                    <w:top w:val="nil"/>
                    <w:left w:val="nil"/>
                    <w:bottom w:val="single" w:sz="4" w:space="0" w:color="000000"/>
                    <w:right w:val="single" w:sz="4" w:space="0" w:color="000000"/>
                  </w:tcBorders>
                  <w:shd w:val="clear" w:color="auto" w:fill="auto"/>
                  <w:vAlign w:val="center"/>
                  <w:hideMark/>
                </w:tcPr>
                <w:p w:rsidR="002B277F" w:rsidRPr="002B277F" w:rsidRDefault="002B277F" w:rsidP="002B277F">
                  <w:pPr>
                    <w:spacing w:after="0" w:line="240" w:lineRule="auto"/>
                    <w:rPr>
                      <w:rFonts w:ascii="Arial" w:eastAsia="Times New Roman" w:hAnsi="Arial" w:cs="Arial"/>
                      <w:color w:val="0070C0"/>
                      <w:sz w:val="20"/>
                      <w:szCs w:val="20"/>
                      <w:lang w:eastAsia="cs-CZ"/>
                    </w:rPr>
                  </w:pPr>
                  <w:r w:rsidRPr="002B277F">
                    <w:rPr>
                      <w:rFonts w:ascii="Arial" w:eastAsia="Times New Roman" w:hAnsi="Arial" w:cs="Arial"/>
                      <w:color w:val="0070C0"/>
                      <w:sz w:val="20"/>
                      <w:szCs w:val="20"/>
                      <w:lang w:eastAsia="cs-CZ"/>
                    </w:rPr>
                    <w:t> </w:t>
                  </w:r>
                </w:p>
              </w:tc>
              <w:tc>
                <w:tcPr>
                  <w:tcW w:w="1358" w:type="dxa"/>
                  <w:tcBorders>
                    <w:top w:val="nil"/>
                    <w:left w:val="nil"/>
                    <w:bottom w:val="single" w:sz="4" w:space="0" w:color="000000"/>
                    <w:right w:val="single" w:sz="4" w:space="0" w:color="000000"/>
                  </w:tcBorders>
                  <w:shd w:val="clear" w:color="auto" w:fill="auto"/>
                  <w:vAlign w:val="center"/>
                  <w:hideMark/>
                </w:tcPr>
                <w:p w:rsidR="002B277F" w:rsidRPr="002B277F" w:rsidRDefault="002B277F" w:rsidP="002B277F">
                  <w:pPr>
                    <w:spacing w:after="0" w:line="240" w:lineRule="auto"/>
                    <w:rPr>
                      <w:rFonts w:ascii="Arial" w:eastAsia="Times New Roman" w:hAnsi="Arial" w:cs="Arial"/>
                      <w:color w:val="0070C0"/>
                      <w:sz w:val="20"/>
                      <w:szCs w:val="20"/>
                      <w:lang w:eastAsia="cs-CZ"/>
                    </w:rPr>
                  </w:pPr>
                  <w:r w:rsidRPr="002B277F">
                    <w:rPr>
                      <w:rFonts w:ascii="Arial" w:eastAsia="Times New Roman" w:hAnsi="Arial" w:cs="Arial"/>
                      <w:color w:val="0070C0"/>
                      <w:sz w:val="20"/>
                      <w:szCs w:val="20"/>
                      <w:lang w:eastAsia="cs-CZ"/>
                    </w:rPr>
                    <w:t> </w:t>
                  </w:r>
                </w:p>
              </w:tc>
              <w:tc>
                <w:tcPr>
                  <w:tcW w:w="980" w:type="dxa"/>
                  <w:tcBorders>
                    <w:top w:val="nil"/>
                    <w:left w:val="nil"/>
                    <w:bottom w:val="single" w:sz="4" w:space="0" w:color="000000"/>
                    <w:right w:val="single" w:sz="4" w:space="0" w:color="000000"/>
                  </w:tcBorders>
                  <w:shd w:val="clear" w:color="auto" w:fill="auto"/>
                  <w:vAlign w:val="center"/>
                  <w:hideMark/>
                </w:tcPr>
                <w:p w:rsidR="002B277F" w:rsidRPr="002B277F" w:rsidRDefault="002B277F" w:rsidP="002B277F">
                  <w:pPr>
                    <w:spacing w:after="0" w:line="240" w:lineRule="auto"/>
                    <w:rPr>
                      <w:rFonts w:ascii="Arial" w:eastAsia="Times New Roman" w:hAnsi="Arial" w:cs="Arial"/>
                      <w:color w:val="0070C0"/>
                      <w:sz w:val="20"/>
                      <w:szCs w:val="20"/>
                      <w:lang w:eastAsia="cs-CZ"/>
                    </w:rPr>
                  </w:pPr>
                  <w:r w:rsidRPr="002B277F">
                    <w:rPr>
                      <w:rFonts w:ascii="Arial" w:eastAsia="Times New Roman" w:hAnsi="Arial" w:cs="Arial"/>
                      <w:color w:val="0070C0"/>
                      <w:sz w:val="20"/>
                      <w:szCs w:val="20"/>
                      <w:lang w:eastAsia="cs-CZ"/>
                    </w:rPr>
                    <w:t> </w:t>
                  </w:r>
                </w:p>
              </w:tc>
              <w:tc>
                <w:tcPr>
                  <w:tcW w:w="931" w:type="dxa"/>
                  <w:tcBorders>
                    <w:top w:val="nil"/>
                    <w:left w:val="nil"/>
                    <w:bottom w:val="single" w:sz="4" w:space="0" w:color="000000"/>
                    <w:right w:val="single" w:sz="4" w:space="0" w:color="000000"/>
                  </w:tcBorders>
                  <w:shd w:val="clear" w:color="auto" w:fill="auto"/>
                  <w:vAlign w:val="center"/>
                  <w:hideMark/>
                </w:tcPr>
                <w:p w:rsidR="002B277F" w:rsidRPr="002B277F" w:rsidRDefault="002B277F" w:rsidP="002B277F">
                  <w:pPr>
                    <w:spacing w:after="0" w:line="240" w:lineRule="auto"/>
                    <w:rPr>
                      <w:rFonts w:ascii="Arial" w:eastAsia="Times New Roman" w:hAnsi="Arial" w:cs="Arial"/>
                      <w:color w:val="0070C0"/>
                      <w:sz w:val="20"/>
                      <w:szCs w:val="20"/>
                      <w:lang w:eastAsia="cs-CZ"/>
                    </w:rPr>
                  </w:pPr>
                  <w:r w:rsidRPr="002B277F">
                    <w:rPr>
                      <w:rFonts w:ascii="Arial" w:eastAsia="Times New Roman" w:hAnsi="Arial" w:cs="Arial"/>
                      <w:color w:val="0070C0"/>
                      <w:sz w:val="20"/>
                      <w:szCs w:val="20"/>
                      <w:lang w:eastAsia="cs-CZ"/>
                    </w:rPr>
                    <w:t> </w:t>
                  </w:r>
                </w:p>
              </w:tc>
              <w:tc>
                <w:tcPr>
                  <w:tcW w:w="1408" w:type="dxa"/>
                  <w:tcBorders>
                    <w:top w:val="nil"/>
                    <w:left w:val="nil"/>
                    <w:bottom w:val="single" w:sz="4" w:space="0" w:color="000000"/>
                    <w:right w:val="single" w:sz="4" w:space="0" w:color="000000"/>
                  </w:tcBorders>
                  <w:shd w:val="clear" w:color="auto" w:fill="auto"/>
                  <w:vAlign w:val="center"/>
                  <w:hideMark/>
                </w:tcPr>
                <w:p w:rsidR="002B277F" w:rsidRPr="002B277F" w:rsidRDefault="002B277F" w:rsidP="002B277F">
                  <w:pPr>
                    <w:spacing w:after="0" w:line="240" w:lineRule="auto"/>
                    <w:rPr>
                      <w:rFonts w:ascii="Arial" w:eastAsia="Times New Roman" w:hAnsi="Arial" w:cs="Arial"/>
                      <w:color w:val="0070C0"/>
                      <w:sz w:val="20"/>
                      <w:szCs w:val="20"/>
                      <w:lang w:eastAsia="cs-CZ"/>
                    </w:rPr>
                  </w:pPr>
                  <w:r w:rsidRPr="002B277F">
                    <w:rPr>
                      <w:rFonts w:ascii="Arial" w:eastAsia="Times New Roman" w:hAnsi="Arial" w:cs="Arial"/>
                      <w:color w:val="0070C0"/>
                      <w:sz w:val="20"/>
                      <w:szCs w:val="20"/>
                      <w:lang w:eastAsia="cs-CZ"/>
                    </w:rPr>
                    <w:t> </w:t>
                  </w:r>
                </w:p>
              </w:tc>
              <w:tc>
                <w:tcPr>
                  <w:tcW w:w="792" w:type="dxa"/>
                  <w:tcBorders>
                    <w:top w:val="nil"/>
                    <w:left w:val="nil"/>
                    <w:bottom w:val="single" w:sz="4" w:space="0" w:color="000000"/>
                    <w:right w:val="single" w:sz="4" w:space="0" w:color="000000"/>
                  </w:tcBorders>
                  <w:shd w:val="clear" w:color="FFFFFF" w:fill="FFFFFF"/>
                  <w:vAlign w:val="center"/>
                  <w:hideMark/>
                </w:tcPr>
                <w:p w:rsidR="002B277F" w:rsidRPr="002B277F" w:rsidRDefault="002B277F" w:rsidP="002B277F">
                  <w:pPr>
                    <w:spacing w:after="0" w:line="240" w:lineRule="auto"/>
                    <w:jc w:val="center"/>
                    <w:rPr>
                      <w:rFonts w:ascii="Arial" w:eastAsia="Times New Roman" w:hAnsi="Arial" w:cs="Arial"/>
                      <w:color w:val="000000"/>
                      <w:sz w:val="20"/>
                      <w:szCs w:val="20"/>
                      <w:lang w:eastAsia="cs-CZ"/>
                    </w:rPr>
                  </w:pPr>
                  <w:r w:rsidRPr="002B277F">
                    <w:rPr>
                      <w:rFonts w:ascii="Arial" w:eastAsia="Times New Roman" w:hAnsi="Arial" w:cs="Arial"/>
                      <w:color w:val="000000"/>
                      <w:sz w:val="20"/>
                      <w:szCs w:val="20"/>
                      <w:lang w:eastAsia="cs-CZ"/>
                    </w:rPr>
                    <w:t> </w:t>
                  </w:r>
                </w:p>
              </w:tc>
              <w:tc>
                <w:tcPr>
                  <w:tcW w:w="4749" w:type="dxa"/>
                  <w:tcBorders>
                    <w:top w:val="nil"/>
                    <w:left w:val="nil"/>
                    <w:bottom w:val="single" w:sz="4" w:space="0" w:color="000000"/>
                    <w:right w:val="single" w:sz="4" w:space="0" w:color="000000"/>
                  </w:tcBorders>
                  <w:shd w:val="clear" w:color="auto" w:fill="auto"/>
                  <w:vAlign w:val="bottom"/>
                  <w:hideMark/>
                </w:tcPr>
                <w:p w:rsidR="002B277F" w:rsidRPr="002B277F" w:rsidRDefault="002B277F" w:rsidP="002B277F">
                  <w:pPr>
                    <w:spacing w:after="0" w:line="240" w:lineRule="auto"/>
                    <w:rPr>
                      <w:rFonts w:ascii="Arial" w:eastAsia="Times New Roman" w:hAnsi="Arial" w:cs="Arial"/>
                      <w:color w:val="000000"/>
                      <w:sz w:val="20"/>
                      <w:szCs w:val="20"/>
                      <w:lang w:eastAsia="cs-CZ"/>
                    </w:rPr>
                  </w:pPr>
                  <w:r w:rsidRPr="002B277F">
                    <w:rPr>
                      <w:rFonts w:ascii="Arial" w:eastAsia="Times New Roman" w:hAnsi="Arial" w:cs="Arial"/>
                      <w:color w:val="000000"/>
                      <w:sz w:val="20"/>
                      <w:szCs w:val="20"/>
                      <w:lang w:eastAsia="cs-CZ"/>
                    </w:rPr>
                    <w:t> </w:t>
                  </w:r>
                </w:p>
              </w:tc>
            </w:tr>
            <w:tr w:rsidR="002B277F" w:rsidRPr="002B277F" w:rsidTr="002B277F">
              <w:trPr>
                <w:trHeight w:val="1785"/>
              </w:trPr>
              <w:tc>
                <w:tcPr>
                  <w:tcW w:w="1400" w:type="dxa"/>
                  <w:tcBorders>
                    <w:top w:val="nil"/>
                    <w:left w:val="single" w:sz="4" w:space="0" w:color="000000"/>
                    <w:bottom w:val="single" w:sz="4" w:space="0" w:color="000000"/>
                    <w:right w:val="single" w:sz="4" w:space="0" w:color="000000"/>
                  </w:tcBorders>
                  <w:shd w:val="clear" w:color="auto" w:fill="auto"/>
                  <w:vAlign w:val="center"/>
                  <w:hideMark/>
                </w:tcPr>
                <w:p w:rsidR="002B277F" w:rsidRPr="002B277F" w:rsidRDefault="002B277F" w:rsidP="002B277F">
                  <w:pPr>
                    <w:spacing w:after="0" w:line="240" w:lineRule="auto"/>
                    <w:rPr>
                      <w:rFonts w:ascii="Arial" w:eastAsia="Times New Roman" w:hAnsi="Arial" w:cs="Arial"/>
                      <w:color w:val="002060"/>
                      <w:sz w:val="20"/>
                      <w:szCs w:val="20"/>
                      <w:lang w:eastAsia="cs-CZ"/>
                    </w:rPr>
                  </w:pPr>
                  <w:r w:rsidRPr="002B277F">
                    <w:rPr>
                      <w:rFonts w:ascii="Arial" w:eastAsia="Times New Roman" w:hAnsi="Arial" w:cs="Arial"/>
                      <w:color w:val="002060"/>
                      <w:sz w:val="20"/>
                      <w:szCs w:val="20"/>
                      <w:lang w:eastAsia="cs-CZ"/>
                    </w:rPr>
                    <w:lastRenderedPageBreak/>
                    <w:t>      1.1.6.2</w:t>
                  </w:r>
                </w:p>
              </w:tc>
              <w:tc>
                <w:tcPr>
                  <w:tcW w:w="3562" w:type="dxa"/>
                  <w:tcBorders>
                    <w:top w:val="nil"/>
                    <w:left w:val="nil"/>
                    <w:bottom w:val="single" w:sz="4" w:space="0" w:color="000000"/>
                    <w:right w:val="single" w:sz="4" w:space="0" w:color="000000"/>
                  </w:tcBorders>
                  <w:shd w:val="clear" w:color="auto" w:fill="auto"/>
                  <w:vAlign w:val="center"/>
                  <w:hideMark/>
                </w:tcPr>
                <w:p w:rsidR="002B277F" w:rsidRPr="002B277F" w:rsidRDefault="002B277F" w:rsidP="002B277F">
                  <w:pPr>
                    <w:spacing w:after="0" w:line="240" w:lineRule="auto"/>
                    <w:rPr>
                      <w:rFonts w:ascii="Arial" w:eastAsia="Times New Roman" w:hAnsi="Arial" w:cs="Arial"/>
                      <w:color w:val="002060"/>
                      <w:sz w:val="20"/>
                      <w:szCs w:val="20"/>
                      <w:lang w:eastAsia="cs-CZ"/>
                    </w:rPr>
                  </w:pPr>
                  <w:r w:rsidRPr="002B277F">
                    <w:rPr>
                      <w:rFonts w:ascii="Arial" w:eastAsia="Times New Roman" w:hAnsi="Arial" w:cs="Arial"/>
                      <w:color w:val="002060"/>
                      <w:sz w:val="20"/>
                      <w:szCs w:val="20"/>
                      <w:lang w:eastAsia="cs-CZ"/>
                    </w:rPr>
                    <w:t>Cestovné a ubytování</w:t>
                  </w:r>
                </w:p>
              </w:tc>
              <w:tc>
                <w:tcPr>
                  <w:tcW w:w="1358" w:type="dxa"/>
                  <w:tcBorders>
                    <w:top w:val="nil"/>
                    <w:left w:val="nil"/>
                    <w:bottom w:val="single" w:sz="4" w:space="0" w:color="000000"/>
                    <w:right w:val="single" w:sz="4" w:space="0" w:color="000000"/>
                  </w:tcBorders>
                  <w:shd w:val="clear" w:color="auto" w:fill="auto"/>
                  <w:vAlign w:val="center"/>
                  <w:hideMark/>
                </w:tcPr>
                <w:p w:rsidR="002B277F" w:rsidRPr="002B277F" w:rsidRDefault="002B277F" w:rsidP="002B277F">
                  <w:pPr>
                    <w:spacing w:after="0" w:line="240" w:lineRule="auto"/>
                    <w:jc w:val="right"/>
                    <w:rPr>
                      <w:rFonts w:ascii="Arial" w:eastAsia="Times New Roman" w:hAnsi="Arial" w:cs="Arial"/>
                      <w:color w:val="002060"/>
                      <w:sz w:val="20"/>
                      <w:szCs w:val="20"/>
                      <w:lang w:eastAsia="cs-CZ"/>
                    </w:rPr>
                  </w:pPr>
                  <w:r w:rsidRPr="002B277F">
                    <w:rPr>
                      <w:rFonts w:ascii="Arial" w:eastAsia="Times New Roman" w:hAnsi="Arial" w:cs="Arial"/>
                      <w:color w:val="002060"/>
                      <w:sz w:val="20"/>
                      <w:szCs w:val="20"/>
                      <w:lang w:eastAsia="cs-CZ"/>
                    </w:rPr>
                    <w:t>300,00</w:t>
                  </w:r>
                </w:p>
              </w:tc>
              <w:tc>
                <w:tcPr>
                  <w:tcW w:w="980" w:type="dxa"/>
                  <w:tcBorders>
                    <w:top w:val="nil"/>
                    <w:left w:val="nil"/>
                    <w:bottom w:val="single" w:sz="4" w:space="0" w:color="000000"/>
                    <w:right w:val="single" w:sz="4" w:space="0" w:color="000000"/>
                  </w:tcBorders>
                  <w:shd w:val="clear" w:color="auto" w:fill="auto"/>
                  <w:vAlign w:val="center"/>
                  <w:hideMark/>
                </w:tcPr>
                <w:p w:rsidR="002B277F" w:rsidRPr="002B277F" w:rsidRDefault="002B277F" w:rsidP="002B277F">
                  <w:pPr>
                    <w:spacing w:after="0" w:line="240" w:lineRule="auto"/>
                    <w:jc w:val="right"/>
                    <w:rPr>
                      <w:rFonts w:ascii="Arial" w:eastAsia="Times New Roman" w:hAnsi="Arial" w:cs="Arial"/>
                      <w:color w:val="002060"/>
                      <w:sz w:val="20"/>
                      <w:szCs w:val="20"/>
                      <w:lang w:eastAsia="cs-CZ"/>
                    </w:rPr>
                  </w:pPr>
                  <w:r w:rsidRPr="002B277F">
                    <w:rPr>
                      <w:rFonts w:ascii="Arial" w:eastAsia="Times New Roman" w:hAnsi="Arial" w:cs="Arial"/>
                      <w:color w:val="002060"/>
                      <w:sz w:val="20"/>
                      <w:szCs w:val="20"/>
                      <w:lang w:eastAsia="cs-CZ"/>
                    </w:rPr>
                    <w:t>60,00</w:t>
                  </w:r>
                </w:p>
              </w:tc>
              <w:tc>
                <w:tcPr>
                  <w:tcW w:w="931" w:type="dxa"/>
                  <w:tcBorders>
                    <w:top w:val="nil"/>
                    <w:left w:val="nil"/>
                    <w:bottom w:val="single" w:sz="4" w:space="0" w:color="000000"/>
                    <w:right w:val="single" w:sz="4" w:space="0" w:color="000000"/>
                  </w:tcBorders>
                  <w:shd w:val="clear" w:color="auto" w:fill="auto"/>
                  <w:vAlign w:val="center"/>
                  <w:hideMark/>
                </w:tcPr>
                <w:p w:rsidR="002B277F" w:rsidRPr="002B277F" w:rsidRDefault="002B277F" w:rsidP="002B277F">
                  <w:pPr>
                    <w:spacing w:after="0" w:line="240" w:lineRule="auto"/>
                    <w:rPr>
                      <w:rFonts w:ascii="Arial" w:eastAsia="Times New Roman" w:hAnsi="Arial" w:cs="Arial"/>
                      <w:color w:val="002060"/>
                      <w:sz w:val="20"/>
                      <w:szCs w:val="20"/>
                      <w:lang w:eastAsia="cs-CZ"/>
                    </w:rPr>
                  </w:pPr>
                  <w:r w:rsidRPr="002B277F">
                    <w:rPr>
                      <w:rFonts w:ascii="Arial" w:eastAsia="Times New Roman" w:hAnsi="Arial" w:cs="Arial"/>
                      <w:color w:val="002060"/>
                      <w:sz w:val="20"/>
                      <w:szCs w:val="20"/>
                      <w:lang w:eastAsia="cs-CZ"/>
                    </w:rPr>
                    <w:t>cesty</w:t>
                  </w:r>
                </w:p>
              </w:tc>
              <w:tc>
                <w:tcPr>
                  <w:tcW w:w="1408" w:type="dxa"/>
                  <w:tcBorders>
                    <w:top w:val="nil"/>
                    <w:left w:val="nil"/>
                    <w:bottom w:val="single" w:sz="4" w:space="0" w:color="000000"/>
                    <w:right w:val="single" w:sz="4" w:space="0" w:color="000000"/>
                  </w:tcBorders>
                  <w:shd w:val="clear" w:color="auto" w:fill="auto"/>
                  <w:vAlign w:val="center"/>
                  <w:hideMark/>
                </w:tcPr>
                <w:p w:rsidR="002B277F" w:rsidRPr="002B277F" w:rsidRDefault="002B277F" w:rsidP="002B277F">
                  <w:pPr>
                    <w:spacing w:after="0" w:line="240" w:lineRule="auto"/>
                    <w:jc w:val="right"/>
                    <w:rPr>
                      <w:rFonts w:ascii="Arial" w:eastAsia="Times New Roman" w:hAnsi="Arial" w:cs="Arial"/>
                      <w:color w:val="002060"/>
                      <w:sz w:val="20"/>
                      <w:szCs w:val="20"/>
                      <w:lang w:eastAsia="cs-CZ"/>
                    </w:rPr>
                  </w:pPr>
                  <w:r w:rsidRPr="002B277F">
                    <w:rPr>
                      <w:rFonts w:ascii="Arial" w:eastAsia="Times New Roman" w:hAnsi="Arial" w:cs="Arial"/>
                      <w:color w:val="002060"/>
                      <w:sz w:val="20"/>
                      <w:szCs w:val="20"/>
                      <w:lang w:eastAsia="cs-CZ"/>
                    </w:rPr>
                    <w:t>18 000,00</w:t>
                  </w:r>
                </w:p>
              </w:tc>
              <w:tc>
                <w:tcPr>
                  <w:tcW w:w="792" w:type="dxa"/>
                  <w:tcBorders>
                    <w:top w:val="nil"/>
                    <w:left w:val="nil"/>
                    <w:bottom w:val="single" w:sz="4" w:space="0" w:color="000000"/>
                    <w:right w:val="single" w:sz="4" w:space="0" w:color="000000"/>
                  </w:tcBorders>
                  <w:shd w:val="clear" w:color="FFFFFF" w:fill="FFFFFF"/>
                  <w:vAlign w:val="center"/>
                  <w:hideMark/>
                </w:tcPr>
                <w:p w:rsidR="002B277F" w:rsidRPr="002B277F" w:rsidRDefault="002B277F" w:rsidP="002B277F">
                  <w:pPr>
                    <w:spacing w:after="0" w:line="240" w:lineRule="auto"/>
                    <w:jc w:val="center"/>
                    <w:rPr>
                      <w:rFonts w:ascii="Arial" w:eastAsia="Times New Roman" w:hAnsi="Arial" w:cs="Arial"/>
                      <w:color w:val="002060"/>
                      <w:sz w:val="20"/>
                      <w:szCs w:val="20"/>
                      <w:lang w:eastAsia="cs-CZ"/>
                    </w:rPr>
                  </w:pPr>
                  <w:r w:rsidRPr="002B277F">
                    <w:rPr>
                      <w:rFonts w:ascii="Arial" w:eastAsia="Times New Roman" w:hAnsi="Arial" w:cs="Arial"/>
                      <w:color w:val="002060"/>
                      <w:sz w:val="20"/>
                      <w:szCs w:val="20"/>
                      <w:lang w:eastAsia="cs-CZ"/>
                    </w:rPr>
                    <w:t>1,3</w:t>
                  </w:r>
                </w:p>
              </w:tc>
              <w:tc>
                <w:tcPr>
                  <w:tcW w:w="4749" w:type="dxa"/>
                  <w:tcBorders>
                    <w:top w:val="nil"/>
                    <w:left w:val="nil"/>
                    <w:bottom w:val="single" w:sz="4" w:space="0" w:color="000000"/>
                    <w:right w:val="single" w:sz="4" w:space="0" w:color="000000"/>
                  </w:tcBorders>
                  <w:shd w:val="clear" w:color="auto" w:fill="auto"/>
                  <w:vAlign w:val="bottom"/>
                  <w:hideMark/>
                </w:tcPr>
                <w:p w:rsidR="002B277F" w:rsidRPr="002B277F" w:rsidRDefault="002B277F" w:rsidP="002D2C12">
                  <w:pPr>
                    <w:spacing w:after="0" w:line="240" w:lineRule="auto"/>
                    <w:rPr>
                      <w:rFonts w:ascii="Arial" w:eastAsia="Times New Roman" w:hAnsi="Arial" w:cs="Arial"/>
                      <w:color w:val="002060"/>
                      <w:sz w:val="20"/>
                      <w:szCs w:val="20"/>
                      <w:lang w:eastAsia="cs-CZ"/>
                    </w:rPr>
                  </w:pPr>
                  <w:r w:rsidRPr="002B277F">
                    <w:rPr>
                      <w:rFonts w:ascii="Arial" w:eastAsia="Times New Roman" w:hAnsi="Arial" w:cs="Arial"/>
                      <w:color w:val="002060"/>
                      <w:sz w:val="20"/>
                      <w:szCs w:val="20"/>
                      <w:lang w:eastAsia="cs-CZ"/>
                    </w:rPr>
                    <w:t xml:space="preserve">cestovné pro účastníky projektu, kteří jsou ve </w:t>
                  </w:r>
                  <w:proofErr w:type="spellStart"/>
                  <w:r w:rsidRPr="002B277F">
                    <w:rPr>
                      <w:rFonts w:ascii="Arial" w:eastAsia="Times New Roman" w:hAnsi="Arial" w:cs="Arial"/>
                      <w:color w:val="002060"/>
                      <w:sz w:val="20"/>
                      <w:szCs w:val="20"/>
                      <w:lang w:eastAsia="cs-CZ"/>
                    </w:rPr>
                    <w:t>fin</w:t>
                  </w:r>
                  <w:proofErr w:type="spellEnd"/>
                  <w:r w:rsidRPr="002B277F">
                    <w:rPr>
                      <w:rFonts w:ascii="Arial" w:eastAsia="Times New Roman" w:hAnsi="Arial" w:cs="Arial"/>
                      <w:color w:val="002060"/>
                      <w:sz w:val="20"/>
                      <w:szCs w:val="20"/>
                      <w:lang w:eastAsia="cs-CZ"/>
                    </w:rPr>
                    <w:t xml:space="preserve">. </w:t>
                  </w:r>
                  <w:proofErr w:type="gramStart"/>
                  <w:r w:rsidRPr="002B277F">
                    <w:rPr>
                      <w:rFonts w:ascii="Arial" w:eastAsia="Times New Roman" w:hAnsi="Arial" w:cs="Arial"/>
                      <w:color w:val="002060"/>
                      <w:sz w:val="20"/>
                      <w:szCs w:val="20"/>
                      <w:lang w:eastAsia="cs-CZ"/>
                    </w:rPr>
                    <w:t>tísni</w:t>
                  </w:r>
                  <w:proofErr w:type="gramEnd"/>
                  <w:r w:rsidRPr="002B277F">
                    <w:rPr>
                      <w:rFonts w:ascii="Arial" w:eastAsia="Times New Roman" w:hAnsi="Arial" w:cs="Arial"/>
                      <w:color w:val="002060"/>
                      <w:sz w:val="20"/>
                      <w:szCs w:val="20"/>
                      <w:lang w:eastAsia="cs-CZ"/>
                    </w:rPr>
                    <w:t xml:space="preserve"> a potřebují využít služby plánované v projektu, cena je stanovena jako průměrná částka, kterou vynaloží osoby cílové skupiny (nebagatelní podpora) během celého trvání projektu; položka rozpočtu bu</w:t>
                  </w:r>
                  <w:r w:rsidR="002D2C12">
                    <w:rPr>
                      <w:rFonts w:ascii="Arial" w:eastAsia="Times New Roman" w:hAnsi="Arial" w:cs="Arial"/>
                      <w:color w:val="002060"/>
                      <w:sz w:val="20"/>
                      <w:szCs w:val="20"/>
                      <w:lang w:eastAsia="cs-CZ"/>
                    </w:rPr>
                    <w:t xml:space="preserve">de využívána především </w:t>
                  </w:r>
                  <w:proofErr w:type="spellStart"/>
                  <w:r w:rsidR="002D2C12">
                    <w:rPr>
                      <w:rFonts w:ascii="Arial" w:eastAsia="Times New Roman" w:hAnsi="Arial" w:cs="Arial"/>
                      <w:color w:val="002060"/>
                      <w:sz w:val="20"/>
                      <w:szCs w:val="20"/>
                      <w:lang w:eastAsia="cs-CZ"/>
                    </w:rPr>
                    <w:t>mimomosteckými</w:t>
                  </w:r>
                  <w:proofErr w:type="spellEnd"/>
                  <w:r w:rsidRPr="002B277F">
                    <w:rPr>
                      <w:rFonts w:ascii="Arial" w:eastAsia="Times New Roman" w:hAnsi="Arial" w:cs="Arial"/>
                      <w:color w:val="002060"/>
                      <w:sz w:val="20"/>
                      <w:szCs w:val="20"/>
                      <w:lang w:eastAsia="cs-CZ"/>
                    </w:rPr>
                    <w:t xml:space="preserve"> </w:t>
                  </w:r>
                  <w:proofErr w:type="gramStart"/>
                  <w:r w:rsidRPr="002B277F">
                    <w:rPr>
                      <w:rFonts w:ascii="Arial" w:eastAsia="Times New Roman" w:hAnsi="Arial" w:cs="Arial"/>
                      <w:color w:val="002060"/>
                      <w:sz w:val="20"/>
                      <w:szCs w:val="20"/>
                      <w:lang w:eastAsia="cs-CZ"/>
                    </w:rPr>
                    <w:t>osobami z cíl. skupin</w:t>
                  </w:r>
                  <w:proofErr w:type="gramEnd"/>
                </w:p>
              </w:tc>
            </w:tr>
            <w:tr w:rsidR="002B277F" w:rsidRPr="002B277F" w:rsidTr="002B277F">
              <w:trPr>
                <w:trHeight w:val="510"/>
              </w:trPr>
              <w:tc>
                <w:tcPr>
                  <w:tcW w:w="1400" w:type="dxa"/>
                  <w:tcBorders>
                    <w:top w:val="nil"/>
                    <w:left w:val="single" w:sz="4" w:space="0" w:color="000000"/>
                    <w:bottom w:val="single" w:sz="4" w:space="0" w:color="000000"/>
                    <w:right w:val="single" w:sz="4" w:space="0" w:color="000000"/>
                  </w:tcBorders>
                  <w:shd w:val="clear" w:color="auto" w:fill="auto"/>
                  <w:vAlign w:val="center"/>
                  <w:hideMark/>
                </w:tcPr>
                <w:p w:rsidR="002B277F" w:rsidRPr="002B277F" w:rsidRDefault="002B277F" w:rsidP="002B277F">
                  <w:pPr>
                    <w:spacing w:after="0" w:line="240" w:lineRule="auto"/>
                    <w:rPr>
                      <w:rFonts w:ascii="Arial" w:eastAsia="Times New Roman" w:hAnsi="Arial" w:cs="Arial"/>
                      <w:color w:val="000000"/>
                      <w:sz w:val="20"/>
                      <w:szCs w:val="20"/>
                      <w:lang w:eastAsia="cs-CZ"/>
                    </w:rPr>
                  </w:pPr>
                  <w:r w:rsidRPr="002B277F">
                    <w:rPr>
                      <w:rFonts w:ascii="Arial" w:eastAsia="Times New Roman" w:hAnsi="Arial" w:cs="Arial"/>
                      <w:color w:val="000000"/>
                      <w:sz w:val="20"/>
                      <w:szCs w:val="20"/>
                      <w:lang w:eastAsia="cs-CZ"/>
                    </w:rPr>
                    <w:t>      1.1.6.3</w:t>
                  </w:r>
                </w:p>
              </w:tc>
              <w:tc>
                <w:tcPr>
                  <w:tcW w:w="3562" w:type="dxa"/>
                  <w:tcBorders>
                    <w:top w:val="nil"/>
                    <w:left w:val="nil"/>
                    <w:bottom w:val="single" w:sz="4" w:space="0" w:color="000000"/>
                    <w:right w:val="single" w:sz="4" w:space="0" w:color="000000"/>
                  </w:tcBorders>
                  <w:shd w:val="clear" w:color="auto" w:fill="auto"/>
                  <w:vAlign w:val="center"/>
                  <w:hideMark/>
                </w:tcPr>
                <w:p w:rsidR="002B277F" w:rsidRPr="002B277F" w:rsidRDefault="002B277F" w:rsidP="002B277F">
                  <w:pPr>
                    <w:spacing w:after="0" w:line="240" w:lineRule="auto"/>
                    <w:rPr>
                      <w:rFonts w:ascii="Arial" w:eastAsia="Times New Roman" w:hAnsi="Arial" w:cs="Arial"/>
                      <w:color w:val="000000"/>
                      <w:sz w:val="20"/>
                      <w:szCs w:val="20"/>
                      <w:lang w:eastAsia="cs-CZ"/>
                    </w:rPr>
                  </w:pPr>
                  <w:r w:rsidRPr="002B277F">
                    <w:rPr>
                      <w:rFonts w:ascii="Arial" w:eastAsia="Times New Roman" w:hAnsi="Arial" w:cs="Arial"/>
                      <w:color w:val="000000"/>
                      <w:sz w:val="20"/>
                      <w:szCs w:val="20"/>
                      <w:lang w:eastAsia="cs-CZ"/>
                    </w:rPr>
                    <w:t>Příspěvek na péči o dítě a další závislé osoby</w:t>
                  </w:r>
                </w:p>
              </w:tc>
              <w:tc>
                <w:tcPr>
                  <w:tcW w:w="1358" w:type="dxa"/>
                  <w:tcBorders>
                    <w:top w:val="nil"/>
                    <w:left w:val="nil"/>
                    <w:bottom w:val="single" w:sz="4" w:space="0" w:color="000000"/>
                    <w:right w:val="single" w:sz="4" w:space="0" w:color="000000"/>
                  </w:tcBorders>
                  <w:shd w:val="clear" w:color="auto" w:fill="auto"/>
                  <w:vAlign w:val="center"/>
                  <w:hideMark/>
                </w:tcPr>
                <w:p w:rsidR="002B277F" w:rsidRPr="002B277F" w:rsidRDefault="002B277F" w:rsidP="002B277F">
                  <w:pPr>
                    <w:spacing w:after="0" w:line="240" w:lineRule="auto"/>
                    <w:jc w:val="right"/>
                    <w:rPr>
                      <w:rFonts w:ascii="Arial" w:eastAsia="Times New Roman" w:hAnsi="Arial" w:cs="Arial"/>
                      <w:color w:val="000000"/>
                      <w:sz w:val="20"/>
                      <w:szCs w:val="20"/>
                      <w:lang w:eastAsia="cs-CZ"/>
                    </w:rPr>
                  </w:pPr>
                  <w:r w:rsidRPr="002B277F">
                    <w:rPr>
                      <w:rFonts w:ascii="Arial" w:eastAsia="Times New Roman" w:hAnsi="Arial" w:cs="Arial"/>
                      <w:color w:val="000000"/>
                      <w:sz w:val="20"/>
                      <w:szCs w:val="20"/>
                      <w:lang w:eastAsia="cs-CZ"/>
                    </w:rPr>
                    <w:t>0,00</w:t>
                  </w:r>
                </w:p>
              </w:tc>
              <w:tc>
                <w:tcPr>
                  <w:tcW w:w="980" w:type="dxa"/>
                  <w:tcBorders>
                    <w:top w:val="nil"/>
                    <w:left w:val="nil"/>
                    <w:bottom w:val="single" w:sz="4" w:space="0" w:color="000000"/>
                    <w:right w:val="single" w:sz="4" w:space="0" w:color="000000"/>
                  </w:tcBorders>
                  <w:shd w:val="clear" w:color="auto" w:fill="auto"/>
                  <w:vAlign w:val="center"/>
                  <w:hideMark/>
                </w:tcPr>
                <w:p w:rsidR="002B277F" w:rsidRPr="002B277F" w:rsidRDefault="002B277F" w:rsidP="002B277F">
                  <w:pPr>
                    <w:spacing w:after="0" w:line="240" w:lineRule="auto"/>
                    <w:jc w:val="right"/>
                    <w:rPr>
                      <w:rFonts w:ascii="Arial" w:eastAsia="Times New Roman" w:hAnsi="Arial" w:cs="Arial"/>
                      <w:color w:val="000000"/>
                      <w:sz w:val="20"/>
                      <w:szCs w:val="20"/>
                      <w:lang w:eastAsia="cs-CZ"/>
                    </w:rPr>
                  </w:pPr>
                  <w:r w:rsidRPr="002B277F">
                    <w:rPr>
                      <w:rFonts w:ascii="Arial" w:eastAsia="Times New Roman" w:hAnsi="Arial" w:cs="Arial"/>
                      <w:color w:val="000000"/>
                      <w:sz w:val="20"/>
                      <w:szCs w:val="20"/>
                      <w:lang w:eastAsia="cs-CZ"/>
                    </w:rPr>
                    <w:t>0,00</w:t>
                  </w:r>
                </w:p>
              </w:tc>
              <w:tc>
                <w:tcPr>
                  <w:tcW w:w="931" w:type="dxa"/>
                  <w:tcBorders>
                    <w:top w:val="nil"/>
                    <w:left w:val="nil"/>
                    <w:bottom w:val="single" w:sz="4" w:space="0" w:color="000000"/>
                    <w:right w:val="single" w:sz="4" w:space="0" w:color="000000"/>
                  </w:tcBorders>
                  <w:shd w:val="clear" w:color="auto" w:fill="auto"/>
                  <w:vAlign w:val="center"/>
                  <w:hideMark/>
                </w:tcPr>
                <w:p w:rsidR="002B277F" w:rsidRPr="002B277F" w:rsidRDefault="002B277F" w:rsidP="002B277F">
                  <w:pPr>
                    <w:spacing w:after="0" w:line="240" w:lineRule="auto"/>
                    <w:rPr>
                      <w:rFonts w:ascii="Arial" w:eastAsia="Times New Roman" w:hAnsi="Arial" w:cs="Arial"/>
                      <w:color w:val="000000"/>
                      <w:sz w:val="20"/>
                      <w:szCs w:val="20"/>
                      <w:lang w:eastAsia="cs-CZ"/>
                    </w:rPr>
                  </w:pPr>
                  <w:r w:rsidRPr="002B277F">
                    <w:rPr>
                      <w:rFonts w:ascii="Arial" w:eastAsia="Times New Roman" w:hAnsi="Arial" w:cs="Arial"/>
                      <w:color w:val="000000"/>
                      <w:sz w:val="20"/>
                      <w:szCs w:val="20"/>
                      <w:lang w:eastAsia="cs-CZ"/>
                    </w:rPr>
                    <w:t> </w:t>
                  </w:r>
                </w:p>
              </w:tc>
              <w:tc>
                <w:tcPr>
                  <w:tcW w:w="1408" w:type="dxa"/>
                  <w:tcBorders>
                    <w:top w:val="nil"/>
                    <w:left w:val="nil"/>
                    <w:bottom w:val="single" w:sz="4" w:space="0" w:color="000000"/>
                    <w:right w:val="single" w:sz="4" w:space="0" w:color="000000"/>
                  </w:tcBorders>
                  <w:shd w:val="clear" w:color="auto" w:fill="auto"/>
                  <w:vAlign w:val="center"/>
                  <w:hideMark/>
                </w:tcPr>
                <w:p w:rsidR="002B277F" w:rsidRPr="002B277F" w:rsidRDefault="002B277F" w:rsidP="002B277F">
                  <w:pPr>
                    <w:spacing w:after="0" w:line="240" w:lineRule="auto"/>
                    <w:jc w:val="right"/>
                    <w:rPr>
                      <w:rFonts w:ascii="Arial" w:eastAsia="Times New Roman" w:hAnsi="Arial" w:cs="Arial"/>
                      <w:color w:val="000000"/>
                      <w:sz w:val="20"/>
                      <w:szCs w:val="20"/>
                      <w:lang w:eastAsia="cs-CZ"/>
                    </w:rPr>
                  </w:pPr>
                  <w:r w:rsidRPr="002B277F">
                    <w:rPr>
                      <w:rFonts w:ascii="Arial" w:eastAsia="Times New Roman" w:hAnsi="Arial" w:cs="Arial"/>
                      <w:color w:val="000000"/>
                      <w:sz w:val="20"/>
                      <w:szCs w:val="20"/>
                      <w:lang w:eastAsia="cs-CZ"/>
                    </w:rPr>
                    <w:t>0,00</w:t>
                  </w:r>
                </w:p>
              </w:tc>
              <w:tc>
                <w:tcPr>
                  <w:tcW w:w="792" w:type="dxa"/>
                  <w:tcBorders>
                    <w:top w:val="nil"/>
                    <w:left w:val="nil"/>
                    <w:bottom w:val="single" w:sz="4" w:space="0" w:color="000000"/>
                    <w:right w:val="single" w:sz="4" w:space="0" w:color="000000"/>
                  </w:tcBorders>
                  <w:shd w:val="clear" w:color="FFFFFF" w:fill="FFFFFF"/>
                  <w:vAlign w:val="center"/>
                  <w:hideMark/>
                </w:tcPr>
                <w:p w:rsidR="002B277F" w:rsidRPr="002B277F" w:rsidRDefault="002B277F" w:rsidP="002B277F">
                  <w:pPr>
                    <w:spacing w:after="0" w:line="240" w:lineRule="auto"/>
                    <w:jc w:val="center"/>
                    <w:rPr>
                      <w:rFonts w:ascii="Arial" w:eastAsia="Times New Roman" w:hAnsi="Arial" w:cs="Arial"/>
                      <w:color w:val="000000"/>
                      <w:sz w:val="20"/>
                      <w:szCs w:val="20"/>
                      <w:lang w:eastAsia="cs-CZ"/>
                    </w:rPr>
                  </w:pPr>
                  <w:r w:rsidRPr="002B277F">
                    <w:rPr>
                      <w:rFonts w:ascii="Arial" w:eastAsia="Times New Roman" w:hAnsi="Arial" w:cs="Arial"/>
                      <w:color w:val="000000"/>
                      <w:sz w:val="20"/>
                      <w:szCs w:val="20"/>
                      <w:lang w:eastAsia="cs-CZ"/>
                    </w:rPr>
                    <w:t> </w:t>
                  </w:r>
                </w:p>
              </w:tc>
              <w:tc>
                <w:tcPr>
                  <w:tcW w:w="4749" w:type="dxa"/>
                  <w:tcBorders>
                    <w:top w:val="nil"/>
                    <w:left w:val="nil"/>
                    <w:bottom w:val="single" w:sz="4" w:space="0" w:color="000000"/>
                    <w:right w:val="single" w:sz="4" w:space="0" w:color="000000"/>
                  </w:tcBorders>
                  <w:shd w:val="clear" w:color="auto" w:fill="auto"/>
                  <w:vAlign w:val="bottom"/>
                  <w:hideMark/>
                </w:tcPr>
                <w:p w:rsidR="002B277F" w:rsidRPr="002B277F" w:rsidRDefault="002B277F" w:rsidP="002B277F">
                  <w:pPr>
                    <w:spacing w:after="0" w:line="240" w:lineRule="auto"/>
                    <w:rPr>
                      <w:rFonts w:ascii="Arial" w:eastAsia="Times New Roman" w:hAnsi="Arial" w:cs="Arial"/>
                      <w:color w:val="000000"/>
                      <w:sz w:val="20"/>
                      <w:szCs w:val="20"/>
                      <w:lang w:eastAsia="cs-CZ"/>
                    </w:rPr>
                  </w:pPr>
                  <w:r w:rsidRPr="002B277F">
                    <w:rPr>
                      <w:rFonts w:ascii="Arial" w:eastAsia="Times New Roman" w:hAnsi="Arial" w:cs="Arial"/>
                      <w:color w:val="000000"/>
                      <w:sz w:val="20"/>
                      <w:szCs w:val="20"/>
                      <w:lang w:eastAsia="cs-CZ"/>
                    </w:rPr>
                    <w:t> </w:t>
                  </w:r>
                </w:p>
              </w:tc>
            </w:tr>
            <w:tr w:rsidR="002B277F" w:rsidRPr="002B277F" w:rsidTr="002B277F">
              <w:trPr>
                <w:trHeight w:val="255"/>
              </w:trPr>
              <w:tc>
                <w:tcPr>
                  <w:tcW w:w="1400" w:type="dxa"/>
                  <w:tcBorders>
                    <w:top w:val="nil"/>
                    <w:left w:val="single" w:sz="4" w:space="0" w:color="000000"/>
                    <w:bottom w:val="single" w:sz="4" w:space="0" w:color="000000"/>
                    <w:right w:val="single" w:sz="4" w:space="0" w:color="000000"/>
                  </w:tcBorders>
                  <w:shd w:val="clear" w:color="auto" w:fill="auto"/>
                  <w:vAlign w:val="center"/>
                  <w:hideMark/>
                </w:tcPr>
                <w:p w:rsidR="002B277F" w:rsidRPr="002B277F" w:rsidRDefault="002B277F" w:rsidP="002B277F">
                  <w:pPr>
                    <w:spacing w:after="0" w:line="240" w:lineRule="auto"/>
                    <w:rPr>
                      <w:rFonts w:ascii="Arial" w:eastAsia="Times New Roman" w:hAnsi="Arial" w:cs="Arial"/>
                      <w:color w:val="000000"/>
                      <w:sz w:val="20"/>
                      <w:szCs w:val="20"/>
                      <w:lang w:eastAsia="cs-CZ"/>
                    </w:rPr>
                  </w:pPr>
                  <w:r w:rsidRPr="002B277F">
                    <w:rPr>
                      <w:rFonts w:ascii="Arial" w:eastAsia="Times New Roman" w:hAnsi="Arial" w:cs="Arial"/>
                      <w:color w:val="000000"/>
                      <w:sz w:val="20"/>
                      <w:szCs w:val="20"/>
                      <w:lang w:eastAsia="cs-CZ"/>
                    </w:rPr>
                    <w:t>      1.1.6.4</w:t>
                  </w:r>
                </w:p>
              </w:tc>
              <w:tc>
                <w:tcPr>
                  <w:tcW w:w="3562" w:type="dxa"/>
                  <w:tcBorders>
                    <w:top w:val="nil"/>
                    <w:left w:val="nil"/>
                    <w:bottom w:val="single" w:sz="4" w:space="0" w:color="000000"/>
                    <w:right w:val="single" w:sz="4" w:space="0" w:color="000000"/>
                  </w:tcBorders>
                  <w:shd w:val="clear" w:color="auto" w:fill="auto"/>
                  <w:vAlign w:val="center"/>
                  <w:hideMark/>
                </w:tcPr>
                <w:p w:rsidR="002B277F" w:rsidRPr="002B277F" w:rsidRDefault="002B277F" w:rsidP="002B277F">
                  <w:pPr>
                    <w:spacing w:after="0" w:line="240" w:lineRule="auto"/>
                    <w:rPr>
                      <w:rFonts w:ascii="Arial" w:eastAsia="Times New Roman" w:hAnsi="Arial" w:cs="Arial"/>
                      <w:color w:val="000000"/>
                      <w:sz w:val="20"/>
                      <w:szCs w:val="20"/>
                      <w:lang w:eastAsia="cs-CZ"/>
                    </w:rPr>
                  </w:pPr>
                  <w:r w:rsidRPr="002B277F">
                    <w:rPr>
                      <w:rFonts w:ascii="Arial" w:eastAsia="Times New Roman" w:hAnsi="Arial" w:cs="Arial"/>
                      <w:color w:val="000000"/>
                      <w:sz w:val="20"/>
                      <w:szCs w:val="20"/>
                      <w:lang w:eastAsia="cs-CZ"/>
                    </w:rPr>
                    <w:t>Příspěvek na zapracování</w:t>
                  </w:r>
                </w:p>
              </w:tc>
              <w:tc>
                <w:tcPr>
                  <w:tcW w:w="1358" w:type="dxa"/>
                  <w:tcBorders>
                    <w:top w:val="nil"/>
                    <w:left w:val="nil"/>
                    <w:bottom w:val="single" w:sz="4" w:space="0" w:color="000000"/>
                    <w:right w:val="single" w:sz="4" w:space="0" w:color="000000"/>
                  </w:tcBorders>
                  <w:shd w:val="clear" w:color="auto" w:fill="auto"/>
                  <w:vAlign w:val="center"/>
                  <w:hideMark/>
                </w:tcPr>
                <w:p w:rsidR="002B277F" w:rsidRPr="002B277F" w:rsidRDefault="002B277F" w:rsidP="002B277F">
                  <w:pPr>
                    <w:spacing w:after="0" w:line="240" w:lineRule="auto"/>
                    <w:jc w:val="right"/>
                    <w:rPr>
                      <w:rFonts w:ascii="Arial" w:eastAsia="Times New Roman" w:hAnsi="Arial" w:cs="Arial"/>
                      <w:color w:val="000000"/>
                      <w:sz w:val="20"/>
                      <w:szCs w:val="20"/>
                      <w:lang w:eastAsia="cs-CZ"/>
                    </w:rPr>
                  </w:pPr>
                  <w:r w:rsidRPr="002B277F">
                    <w:rPr>
                      <w:rFonts w:ascii="Arial" w:eastAsia="Times New Roman" w:hAnsi="Arial" w:cs="Arial"/>
                      <w:color w:val="000000"/>
                      <w:sz w:val="20"/>
                      <w:szCs w:val="20"/>
                      <w:lang w:eastAsia="cs-CZ"/>
                    </w:rPr>
                    <w:t>0,00</w:t>
                  </w:r>
                </w:p>
              </w:tc>
              <w:tc>
                <w:tcPr>
                  <w:tcW w:w="980" w:type="dxa"/>
                  <w:tcBorders>
                    <w:top w:val="nil"/>
                    <w:left w:val="nil"/>
                    <w:bottom w:val="single" w:sz="4" w:space="0" w:color="000000"/>
                    <w:right w:val="single" w:sz="4" w:space="0" w:color="000000"/>
                  </w:tcBorders>
                  <w:shd w:val="clear" w:color="auto" w:fill="auto"/>
                  <w:vAlign w:val="center"/>
                  <w:hideMark/>
                </w:tcPr>
                <w:p w:rsidR="002B277F" w:rsidRPr="002B277F" w:rsidRDefault="002B277F" w:rsidP="002B277F">
                  <w:pPr>
                    <w:spacing w:after="0" w:line="240" w:lineRule="auto"/>
                    <w:jc w:val="right"/>
                    <w:rPr>
                      <w:rFonts w:ascii="Arial" w:eastAsia="Times New Roman" w:hAnsi="Arial" w:cs="Arial"/>
                      <w:color w:val="000000"/>
                      <w:sz w:val="20"/>
                      <w:szCs w:val="20"/>
                      <w:lang w:eastAsia="cs-CZ"/>
                    </w:rPr>
                  </w:pPr>
                  <w:r w:rsidRPr="002B277F">
                    <w:rPr>
                      <w:rFonts w:ascii="Arial" w:eastAsia="Times New Roman" w:hAnsi="Arial" w:cs="Arial"/>
                      <w:color w:val="000000"/>
                      <w:sz w:val="20"/>
                      <w:szCs w:val="20"/>
                      <w:lang w:eastAsia="cs-CZ"/>
                    </w:rPr>
                    <w:t>0,00</w:t>
                  </w:r>
                </w:p>
              </w:tc>
              <w:tc>
                <w:tcPr>
                  <w:tcW w:w="931" w:type="dxa"/>
                  <w:tcBorders>
                    <w:top w:val="nil"/>
                    <w:left w:val="nil"/>
                    <w:bottom w:val="single" w:sz="4" w:space="0" w:color="000000"/>
                    <w:right w:val="single" w:sz="4" w:space="0" w:color="000000"/>
                  </w:tcBorders>
                  <w:shd w:val="clear" w:color="auto" w:fill="auto"/>
                  <w:vAlign w:val="center"/>
                  <w:hideMark/>
                </w:tcPr>
                <w:p w:rsidR="002B277F" w:rsidRPr="002B277F" w:rsidRDefault="002B277F" w:rsidP="002B277F">
                  <w:pPr>
                    <w:spacing w:after="0" w:line="240" w:lineRule="auto"/>
                    <w:rPr>
                      <w:rFonts w:ascii="Arial" w:eastAsia="Times New Roman" w:hAnsi="Arial" w:cs="Arial"/>
                      <w:color w:val="000000"/>
                      <w:sz w:val="20"/>
                      <w:szCs w:val="20"/>
                      <w:lang w:eastAsia="cs-CZ"/>
                    </w:rPr>
                  </w:pPr>
                  <w:r w:rsidRPr="002B277F">
                    <w:rPr>
                      <w:rFonts w:ascii="Arial" w:eastAsia="Times New Roman" w:hAnsi="Arial" w:cs="Arial"/>
                      <w:color w:val="000000"/>
                      <w:sz w:val="20"/>
                      <w:szCs w:val="20"/>
                      <w:lang w:eastAsia="cs-CZ"/>
                    </w:rPr>
                    <w:t> </w:t>
                  </w:r>
                </w:p>
              </w:tc>
              <w:tc>
                <w:tcPr>
                  <w:tcW w:w="1408" w:type="dxa"/>
                  <w:tcBorders>
                    <w:top w:val="nil"/>
                    <w:left w:val="nil"/>
                    <w:bottom w:val="single" w:sz="4" w:space="0" w:color="000000"/>
                    <w:right w:val="single" w:sz="4" w:space="0" w:color="000000"/>
                  </w:tcBorders>
                  <w:shd w:val="clear" w:color="auto" w:fill="auto"/>
                  <w:vAlign w:val="center"/>
                  <w:hideMark/>
                </w:tcPr>
                <w:p w:rsidR="002B277F" w:rsidRPr="002B277F" w:rsidRDefault="002B277F" w:rsidP="002B277F">
                  <w:pPr>
                    <w:spacing w:after="0" w:line="240" w:lineRule="auto"/>
                    <w:rPr>
                      <w:rFonts w:ascii="Arial" w:eastAsia="Times New Roman" w:hAnsi="Arial" w:cs="Arial"/>
                      <w:color w:val="000000"/>
                      <w:sz w:val="20"/>
                      <w:szCs w:val="20"/>
                      <w:lang w:eastAsia="cs-CZ"/>
                    </w:rPr>
                  </w:pPr>
                  <w:r w:rsidRPr="002B277F">
                    <w:rPr>
                      <w:rFonts w:ascii="Arial" w:eastAsia="Times New Roman" w:hAnsi="Arial" w:cs="Arial"/>
                      <w:color w:val="000000"/>
                      <w:sz w:val="20"/>
                      <w:szCs w:val="20"/>
                      <w:lang w:eastAsia="cs-CZ"/>
                    </w:rPr>
                    <w:t> </w:t>
                  </w:r>
                </w:p>
              </w:tc>
              <w:tc>
                <w:tcPr>
                  <w:tcW w:w="792" w:type="dxa"/>
                  <w:tcBorders>
                    <w:top w:val="nil"/>
                    <w:left w:val="nil"/>
                    <w:bottom w:val="single" w:sz="4" w:space="0" w:color="000000"/>
                    <w:right w:val="single" w:sz="4" w:space="0" w:color="000000"/>
                  </w:tcBorders>
                  <w:shd w:val="clear" w:color="FFFFFF" w:fill="FFFFFF"/>
                  <w:vAlign w:val="center"/>
                  <w:hideMark/>
                </w:tcPr>
                <w:p w:rsidR="002B277F" w:rsidRPr="002B277F" w:rsidRDefault="002B277F" w:rsidP="002B277F">
                  <w:pPr>
                    <w:spacing w:after="0" w:line="240" w:lineRule="auto"/>
                    <w:jc w:val="center"/>
                    <w:rPr>
                      <w:rFonts w:ascii="Arial" w:eastAsia="Times New Roman" w:hAnsi="Arial" w:cs="Arial"/>
                      <w:color w:val="000000"/>
                      <w:sz w:val="20"/>
                      <w:szCs w:val="20"/>
                      <w:lang w:eastAsia="cs-CZ"/>
                    </w:rPr>
                  </w:pPr>
                  <w:r w:rsidRPr="002B277F">
                    <w:rPr>
                      <w:rFonts w:ascii="Arial" w:eastAsia="Times New Roman" w:hAnsi="Arial" w:cs="Arial"/>
                      <w:color w:val="000000"/>
                      <w:sz w:val="20"/>
                      <w:szCs w:val="20"/>
                      <w:lang w:eastAsia="cs-CZ"/>
                    </w:rPr>
                    <w:t> </w:t>
                  </w:r>
                </w:p>
              </w:tc>
              <w:tc>
                <w:tcPr>
                  <w:tcW w:w="4749" w:type="dxa"/>
                  <w:tcBorders>
                    <w:top w:val="nil"/>
                    <w:left w:val="nil"/>
                    <w:bottom w:val="single" w:sz="4" w:space="0" w:color="000000"/>
                    <w:right w:val="single" w:sz="4" w:space="0" w:color="000000"/>
                  </w:tcBorders>
                  <w:shd w:val="clear" w:color="auto" w:fill="auto"/>
                  <w:vAlign w:val="bottom"/>
                  <w:hideMark/>
                </w:tcPr>
                <w:p w:rsidR="002B277F" w:rsidRPr="002B277F" w:rsidRDefault="002B277F" w:rsidP="002B277F">
                  <w:pPr>
                    <w:spacing w:after="0" w:line="240" w:lineRule="auto"/>
                    <w:rPr>
                      <w:rFonts w:ascii="Arial" w:eastAsia="Times New Roman" w:hAnsi="Arial" w:cs="Arial"/>
                      <w:color w:val="000000"/>
                      <w:sz w:val="20"/>
                      <w:szCs w:val="20"/>
                      <w:lang w:eastAsia="cs-CZ"/>
                    </w:rPr>
                  </w:pPr>
                  <w:r w:rsidRPr="002B277F">
                    <w:rPr>
                      <w:rFonts w:ascii="Arial" w:eastAsia="Times New Roman" w:hAnsi="Arial" w:cs="Arial"/>
                      <w:color w:val="000000"/>
                      <w:sz w:val="20"/>
                      <w:szCs w:val="20"/>
                      <w:lang w:eastAsia="cs-CZ"/>
                    </w:rPr>
                    <w:t> </w:t>
                  </w:r>
                </w:p>
              </w:tc>
            </w:tr>
            <w:tr w:rsidR="002B277F" w:rsidRPr="002B277F" w:rsidTr="002B277F">
              <w:trPr>
                <w:trHeight w:val="255"/>
              </w:trPr>
              <w:tc>
                <w:tcPr>
                  <w:tcW w:w="1400" w:type="dxa"/>
                  <w:tcBorders>
                    <w:top w:val="nil"/>
                    <w:left w:val="single" w:sz="4" w:space="0" w:color="000000"/>
                    <w:bottom w:val="single" w:sz="4" w:space="0" w:color="000000"/>
                    <w:right w:val="single" w:sz="4" w:space="0" w:color="000000"/>
                  </w:tcBorders>
                  <w:shd w:val="clear" w:color="auto" w:fill="auto"/>
                  <w:vAlign w:val="center"/>
                  <w:hideMark/>
                </w:tcPr>
                <w:p w:rsidR="002B277F" w:rsidRPr="002B277F" w:rsidRDefault="002B277F" w:rsidP="002B277F">
                  <w:pPr>
                    <w:spacing w:after="0" w:line="240" w:lineRule="auto"/>
                    <w:rPr>
                      <w:rFonts w:ascii="Arial" w:eastAsia="Times New Roman" w:hAnsi="Arial" w:cs="Arial"/>
                      <w:color w:val="000000"/>
                      <w:sz w:val="20"/>
                      <w:szCs w:val="20"/>
                      <w:lang w:eastAsia="cs-CZ"/>
                    </w:rPr>
                  </w:pPr>
                  <w:r w:rsidRPr="002B277F">
                    <w:rPr>
                      <w:rFonts w:ascii="Arial" w:eastAsia="Times New Roman" w:hAnsi="Arial" w:cs="Arial"/>
                      <w:color w:val="000000"/>
                      <w:sz w:val="20"/>
                      <w:szCs w:val="20"/>
                      <w:lang w:eastAsia="cs-CZ"/>
                    </w:rPr>
                    <w:t>      1.1.6.5</w:t>
                  </w:r>
                </w:p>
              </w:tc>
              <w:tc>
                <w:tcPr>
                  <w:tcW w:w="3562" w:type="dxa"/>
                  <w:tcBorders>
                    <w:top w:val="nil"/>
                    <w:left w:val="nil"/>
                    <w:bottom w:val="single" w:sz="4" w:space="0" w:color="000000"/>
                    <w:right w:val="single" w:sz="4" w:space="0" w:color="000000"/>
                  </w:tcBorders>
                  <w:shd w:val="clear" w:color="auto" w:fill="auto"/>
                  <w:vAlign w:val="center"/>
                  <w:hideMark/>
                </w:tcPr>
                <w:p w:rsidR="002B277F" w:rsidRPr="002B277F" w:rsidRDefault="002B277F" w:rsidP="002B277F">
                  <w:pPr>
                    <w:spacing w:after="0" w:line="240" w:lineRule="auto"/>
                    <w:rPr>
                      <w:rFonts w:ascii="Arial" w:eastAsia="Times New Roman" w:hAnsi="Arial" w:cs="Arial"/>
                      <w:color w:val="000000"/>
                      <w:sz w:val="20"/>
                      <w:szCs w:val="20"/>
                      <w:lang w:eastAsia="cs-CZ"/>
                    </w:rPr>
                  </w:pPr>
                  <w:r w:rsidRPr="002B277F">
                    <w:rPr>
                      <w:rFonts w:ascii="Arial" w:eastAsia="Times New Roman" w:hAnsi="Arial" w:cs="Arial"/>
                      <w:color w:val="000000"/>
                      <w:sz w:val="20"/>
                      <w:szCs w:val="20"/>
                      <w:lang w:eastAsia="cs-CZ"/>
                    </w:rPr>
                    <w:t>Jiné</w:t>
                  </w:r>
                </w:p>
              </w:tc>
              <w:tc>
                <w:tcPr>
                  <w:tcW w:w="1358" w:type="dxa"/>
                  <w:tcBorders>
                    <w:top w:val="nil"/>
                    <w:left w:val="nil"/>
                    <w:bottom w:val="single" w:sz="4" w:space="0" w:color="000000"/>
                    <w:right w:val="single" w:sz="4" w:space="0" w:color="000000"/>
                  </w:tcBorders>
                  <w:shd w:val="clear" w:color="auto" w:fill="auto"/>
                  <w:vAlign w:val="center"/>
                  <w:hideMark/>
                </w:tcPr>
                <w:p w:rsidR="002B277F" w:rsidRPr="002B277F" w:rsidRDefault="002B277F" w:rsidP="002B277F">
                  <w:pPr>
                    <w:spacing w:after="0" w:line="240" w:lineRule="auto"/>
                    <w:jc w:val="right"/>
                    <w:rPr>
                      <w:rFonts w:ascii="Arial" w:eastAsia="Times New Roman" w:hAnsi="Arial" w:cs="Arial"/>
                      <w:color w:val="000000"/>
                      <w:sz w:val="20"/>
                      <w:szCs w:val="20"/>
                      <w:lang w:eastAsia="cs-CZ"/>
                    </w:rPr>
                  </w:pPr>
                  <w:r w:rsidRPr="002B277F">
                    <w:rPr>
                      <w:rFonts w:ascii="Arial" w:eastAsia="Times New Roman" w:hAnsi="Arial" w:cs="Arial"/>
                      <w:color w:val="000000"/>
                      <w:sz w:val="20"/>
                      <w:szCs w:val="20"/>
                      <w:lang w:eastAsia="cs-CZ"/>
                    </w:rPr>
                    <w:t>0,00</w:t>
                  </w:r>
                </w:p>
              </w:tc>
              <w:tc>
                <w:tcPr>
                  <w:tcW w:w="980" w:type="dxa"/>
                  <w:tcBorders>
                    <w:top w:val="nil"/>
                    <w:left w:val="nil"/>
                    <w:bottom w:val="single" w:sz="4" w:space="0" w:color="000000"/>
                    <w:right w:val="single" w:sz="4" w:space="0" w:color="000000"/>
                  </w:tcBorders>
                  <w:shd w:val="clear" w:color="auto" w:fill="auto"/>
                  <w:vAlign w:val="center"/>
                  <w:hideMark/>
                </w:tcPr>
                <w:p w:rsidR="002B277F" w:rsidRPr="002B277F" w:rsidRDefault="002B277F" w:rsidP="002B277F">
                  <w:pPr>
                    <w:spacing w:after="0" w:line="240" w:lineRule="auto"/>
                    <w:jc w:val="right"/>
                    <w:rPr>
                      <w:rFonts w:ascii="Arial" w:eastAsia="Times New Roman" w:hAnsi="Arial" w:cs="Arial"/>
                      <w:color w:val="000000"/>
                      <w:sz w:val="20"/>
                      <w:szCs w:val="20"/>
                      <w:lang w:eastAsia="cs-CZ"/>
                    </w:rPr>
                  </w:pPr>
                  <w:r w:rsidRPr="002B277F">
                    <w:rPr>
                      <w:rFonts w:ascii="Arial" w:eastAsia="Times New Roman" w:hAnsi="Arial" w:cs="Arial"/>
                      <w:color w:val="000000"/>
                      <w:sz w:val="20"/>
                      <w:szCs w:val="20"/>
                      <w:lang w:eastAsia="cs-CZ"/>
                    </w:rPr>
                    <w:t>0,00</w:t>
                  </w:r>
                </w:p>
              </w:tc>
              <w:tc>
                <w:tcPr>
                  <w:tcW w:w="931" w:type="dxa"/>
                  <w:tcBorders>
                    <w:top w:val="nil"/>
                    <w:left w:val="nil"/>
                    <w:bottom w:val="single" w:sz="4" w:space="0" w:color="000000"/>
                    <w:right w:val="single" w:sz="4" w:space="0" w:color="000000"/>
                  </w:tcBorders>
                  <w:shd w:val="clear" w:color="auto" w:fill="auto"/>
                  <w:vAlign w:val="center"/>
                  <w:hideMark/>
                </w:tcPr>
                <w:p w:rsidR="002B277F" w:rsidRPr="002B277F" w:rsidRDefault="002B277F" w:rsidP="002B277F">
                  <w:pPr>
                    <w:spacing w:after="0" w:line="240" w:lineRule="auto"/>
                    <w:rPr>
                      <w:rFonts w:ascii="Arial" w:eastAsia="Times New Roman" w:hAnsi="Arial" w:cs="Arial"/>
                      <w:color w:val="000000"/>
                      <w:sz w:val="20"/>
                      <w:szCs w:val="20"/>
                      <w:lang w:eastAsia="cs-CZ"/>
                    </w:rPr>
                  </w:pPr>
                  <w:r w:rsidRPr="002B277F">
                    <w:rPr>
                      <w:rFonts w:ascii="Arial" w:eastAsia="Times New Roman" w:hAnsi="Arial" w:cs="Arial"/>
                      <w:color w:val="000000"/>
                      <w:sz w:val="20"/>
                      <w:szCs w:val="20"/>
                      <w:lang w:eastAsia="cs-CZ"/>
                    </w:rPr>
                    <w:t> </w:t>
                  </w:r>
                </w:p>
              </w:tc>
              <w:tc>
                <w:tcPr>
                  <w:tcW w:w="1408" w:type="dxa"/>
                  <w:tcBorders>
                    <w:top w:val="nil"/>
                    <w:left w:val="nil"/>
                    <w:bottom w:val="single" w:sz="4" w:space="0" w:color="000000"/>
                    <w:right w:val="single" w:sz="4" w:space="0" w:color="000000"/>
                  </w:tcBorders>
                  <w:shd w:val="clear" w:color="auto" w:fill="auto"/>
                  <w:vAlign w:val="center"/>
                  <w:hideMark/>
                </w:tcPr>
                <w:p w:rsidR="002B277F" w:rsidRPr="002B277F" w:rsidRDefault="002B277F" w:rsidP="002B277F">
                  <w:pPr>
                    <w:spacing w:after="0" w:line="240" w:lineRule="auto"/>
                    <w:jc w:val="right"/>
                    <w:rPr>
                      <w:rFonts w:ascii="Arial" w:eastAsia="Times New Roman" w:hAnsi="Arial" w:cs="Arial"/>
                      <w:color w:val="000000"/>
                      <w:sz w:val="20"/>
                      <w:szCs w:val="20"/>
                      <w:lang w:eastAsia="cs-CZ"/>
                    </w:rPr>
                  </w:pPr>
                  <w:r w:rsidRPr="002B277F">
                    <w:rPr>
                      <w:rFonts w:ascii="Arial" w:eastAsia="Times New Roman" w:hAnsi="Arial" w:cs="Arial"/>
                      <w:color w:val="000000"/>
                      <w:sz w:val="20"/>
                      <w:szCs w:val="20"/>
                      <w:lang w:eastAsia="cs-CZ"/>
                    </w:rPr>
                    <w:t>0,00</w:t>
                  </w:r>
                </w:p>
              </w:tc>
              <w:tc>
                <w:tcPr>
                  <w:tcW w:w="792" w:type="dxa"/>
                  <w:tcBorders>
                    <w:top w:val="nil"/>
                    <w:left w:val="nil"/>
                    <w:bottom w:val="single" w:sz="4" w:space="0" w:color="000000"/>
                    <w:right w:val="single" w:sz="4" w:space="0" w:color="000000"/>
                  </w:tcBorders>
                  <w:shd w:val="clear" w:color="FFFFFF" w:fill="FFFFFF"/>
                  <w:vAlign w:val="center"/>
                  <w:hideMark/>
                </w:tcPr>
                <w:p w:rsidR="002B277F" w:rsidRPr="002B277F" w:rsidRDefault="002B277F" w:rsidP="002B277F">
                  <w:pPr>
                    <w:spacing w:after="0" w:line="240" w:lineRule="auto"/>
                    <w:jc w:val="center"/>
                    <w:rPr>
                      <w:rFonts w:ascii="Arial" w:eastAsia="Times New Roman" w:hAnsi="Arial" w:cs="Arial"/>
                      <w:color w:val="000000"/>
                      <w:sz w:val="20"/>
                      <w:szCs w:val="20"/>
                      <w:lang w:eastAsia="cs-CZ"/>
                    </w:rPr>
                  </w:pPr>
                  <w:r w:rsidRPr="002B277F">
                    <w:rPr>
                      <w:rFonts w:ascii="Arial" w:eastAsia="Times New Roman" w:hAnsi="Arial" w:cs="Arial"/>
                      <w:color w:val="000000"/>
                      <w:sz w:val="20"/>
                      <w:szCs w:val="20"/>
                      <w:lang w:eastAsia="cs-CZ"/>
                    </w:rPr>
                    <w:t> </w:t>
                  </w:r>
                </w:p>
              </w:tc>
              <w:tc>
                <w:tcPr>
                  <w:tcW w:w="4749" w:type="dxa"/>
                  <w:tcBorders>
                    <w:top w:val="nil"/>
                    <w:left w:val="nil"/>
                    <w:bottom w:val="single" w:sz="4" w:space="0" w:color="000000"/>
                    <w:right w:val="single" w:sz="4" w:space="0" w:color="000000"/>
                  </w:tcBorders>
                  <w:shd w:val="clear" w:color="auto" w:fill="auto"/>
                  <w:vAlign w:val="bottom"/>
                  <w:hideMark/>
                </w:tcPr>
                <w:p w:rsidR="002B277F" w:rsidRPr="002B277F" w:rsidRDefault="002B277F" w:rsidP="002B277F">
                  <w:pPr>
                    <w:spacing w:after="0" w:line="240" w:lineRule="auto"/>
                    <w:rPr>
                      <w:rFonts w:ascii="Arial" w:eastAsia="Times New Roman" w:hAnsi="Arial" w:cs="Arial"/>
                      <w:color w:val="000000"/>
                      <w:sz w:val="20"/>
                      <w:szCs w:val="20"/>
                      <w:lang w:eastAsia="cs-CZ"/>
                    </w:rPr>
                  </w:pPr>
                  <w:r w:rsidRPr="002B277F">
                    <w:rPr>
                      <w:rFonts w:ascii="Arial" w:eastAsia="Times New Roman" w:hAnsi="Arial" w:cs="Arial"/>
                      <w:color w:val="000000"/>
                      <w:sz w:val="20"/>
                      <w:szCs w:val="20"/>
                      <w:lang w:eastAsia="cs-CZ"/>
                    </w:rPr>
                    <w:t> </w:t>
                  </w:r>
                </w:p>
              </w:tc>
            </w:tr>
            <w:tr w:rsidR="002B277F" w:rsidRPr="002B277F" w:rsidTr="002B277F">
              <w:trPr>
                <w:trHeight w:val="255"/>
              </w:trPr>
              <w:tc>
                <w:tcPr>
                  <w:tcW w:w="1400" w:type="dxa"/>
                  <w:tcBorders>
                    <w:top w:val="nil"/>
                    <w:left w:val="single" w:sz="4" w:space="0" w:color="000000"/>
                    <w:bottom w:val="single" w:sz="4" w:space="0" w:color="000000"/>
                    <w:right w:val="single" w:sz="4" w:space="0" w:color="000000"/>
                  </w:tcBorders>
                  <w:shd w:val="clear" w:color="D8D8D8" w:fill="D8D8D8"/>
                  <w:vAlign w:val="center"/>
                  <w:hideMark/>
                </w:tcPr>
                <w:p w:rsidR="002B277F" w:rsidRPr="002B277F" w:rsidRDefault="002B277F" w:rsidP="002B277F">
                  <w:pPr>
                    <w:spacing w:after="0" w:line="240" w:lineRule="auto"/>
                    <w:rPr>
                      <w:rFonts w:ascii="Arial" w:eastAsia="Times New Roman" w:hAnsi="Arial" w:cs="Arial"/>
                      <w:b/>
                      <w:bCs/>
                      <w:color w:val="000000"/>
                      <w:sz w:val="20"/>
                      <w:szCs w:val="20"/>
                      <w:lang w:eastAsia="cs-CZ"/>
                    </w:rPr>
                  </w:pPr>
                  <w:r w:rsidRPr="002B277F">
                    <w:rPr>
                      <w:rFonts w:ascii="Arial" w:eastAsia="Times New Roman" w:hAnsi="Arial" w:cs="Arial"/>
                      <w:b/>
                      <w:bCs/>
                      <w:color w:val="000000"/>
                      <w:sz w:val="20"/>
                      <w:szCs w:val="20"/>
                      <w:lang w:eastAsia="cs-CZ"/>
                    </w:rPr>
                    <w:t>    1.1.7</w:t>
                  </w:r>
                </w:p>
              </w:tc>
              <w:tc>
                <w:tcPr>
                  <w:tcW w:w="3562" w:type="dxa"/>
                  <w:tcBorders>
                    <w:top w:val="nil"/>
                    <w:left w:val="nil"/>
                    <w:bottom w:val="single" w:sz="4" w:space="0" w:color="000000"/>
                    <w:right w:val="single" w:sz="4" w:space="0" w:color="000000"/>
                  </w:tcBorders>
                  <w:shd w:val="clear" w:color="D8D8D8" w:fill="D8D8D8"/>
                  <w:vAlign w:val="center"/>
                  <w:hideMark/>
                </w:tcPr>
                <w:p w:rsidR="002B277F" w:rsidRPr="002B277F" w:rsidRDefault="002B277F" w:rsidP="002B277F">
                  <w:pPr>
                    <w:spacing w:after="0" w:line="240" w:lineRule="auto"/>
                    <w:rPr>
                      <w:rFonts w:ascii="Arial" w:eastAsia="Times New Roman" w:hAnsi="Arial" w:cs="Arial"/>
                      <w:b/>
                      <w:bCs/>
                      <w:color w:val="000000"/>
                      <w:sz w:val="20"/>
                      <w:szCs w:val="20"/>
                      <w:lang w:eastAsia="cs-CZ"/>
                    </w:rPr>
                  </w:pPr>
                  <w:r w:rsidRPr="002B277F">
                    <w:rPr>
                      <w:rFonts w:ascii="Arial" w:eastAsia="Times New Roman" w:hAnsi="Arial" w:cs="Arial"/>
                      <w:b/>
                      <w:bCs/>
                      <w:color w:val="000000"/>
                      <w:sz w:val="20"/>
                      <w:szCs w:val="20"/>
                      <w:lang w:eastAsia="cs-CZ"/>
                    </w:rPr>
                    <w:t>Křížové financování</w:t>
                  </w:r>
                </w:p>
              </w:tc>
              <w:tc>
                <w:tcPr>
                  <w:tcW w:w="1358" w:type="dxa"/>
                  <w:tcBorders>
                    <w:top w:val="nil"/>
                    <w:left w:val="nil"/>
                    <w:bottom w:val="single" w:sz="4" w:space="0" w:color="000000"/>
                    <w:right w:val="single" w:sz="4" w:space="0" w:color="000000"/>
                  </w:tcBorders>
                  <w:shd w:val="clear" w:color="D8D8D8" w:fill="D8D8D8"/>
                  <w:vAlign w:val="center"/>
                  <w:hideMark/>
                </w:tcPr>
                <w:p w:rsidR="002B277F" w:rsidRPr="002B277F" w:rsidRDefault="002B277F" w:rsidP="002B277F">
                  <w:pPr>
                    <w:spacing w:after="0" w:line="240" w:lineRule="auto"/>
                    <w:jc w:val="right"/>
                    <w:rPr>
                      <w:rFonts w:ascii="Arial" w:eastAsia="Times New Roman" w:hAnsi="Arial" w:cs="Arial"/>
                      <w:b/>
                      <w:bCs/>
                      <w:color w:val="000000"/>
                      <w:sz w:val="20"/>
                      <w:szCs w:val="20"/>
                      <w:lang w:eastAsia="cs-CZ"/>
                    </w:rPr>
                  </w:pPr>
                  <w:r w:rsidRPr="002B277F">
                    <w:rPr>
                      <w:rFonts w:ascii="Arial" w:eastAsia="Times New Roman" w:hAnsi="Arial" w:cs="Arial"/>
                      <w:b/>
                      <w:bCs/>
                      <w:color w:val="000000"/>
                      <w:sz w:val="20"/>
                      <w:szCs w:val="20"/>
                      <w:lang w:eastAsia="cs-CZ"/>
                    </w:rPr>
                    <w:t>0,00</w:t>
                  </w:r>
                </w:p>
              </w:tc>
              <w:tc>
                <w:tcPr>
                  <w:tcW w:w="980" w:type="dxa"/>
                  <w:tcBorders>
                    <w:top w:val="nil"/>
                    <w:left w:val="nil"/>
                    <w:bottom w:val="single" w:sz="4" w:space="0" w:color="000000"/>
                    <w:right w:val="single" w:sz="4" w:space="0" w:color="000000"/>
                  </w:tcBorders>
                  <w:shd w:val="clear" w:color="D8D8D8" w:fill="D8D8D8"/>
                  <w:vAlign w:val="center"/>
                  <w:hideMark/>
                </w:tcPr>
                <w:p w:rsidR="002B277F" w:rsidRPr="002B277F" w:rsidRDefault="002B277F" w:rsidP="002B277F">
                  <w:pPr>
                    <w:spacing w:after="0" w:line="240" w:lineRule="auto"/>
                    <w:jc w:val="right"/>
                    <w:rPr>
                      <w:rFonts w:ascii="Arial" w:eastAsia="Times New Roman" w:hAnsi="Arial" w:cs="Arial"/>
                      <w:b/>
                      <w:bCs/>
                      <w:color w:val="000000"/>
                      <w:sz w:val="20"/>
                      <w:szCs w:val="20"/>
                      <w:lang w:eastAsia="cs-CZ"/>
                    </w:rPr>
                  </w:pPr>
                  <w:r w:rsidRPr="002B277F">
                    <w:rPr>
                      <w:rFonts w:ascii="Arial" w:eastAsia="Times New Roman" w:hAnsi="Arial" w:cs="Arial"/>
                      <w:b/>
                      <w:bCs/>
                      <w:color w:val="000000"/>
                      <w:sz w:val="20"/>
                      <w:szCs w:val="20"/>
                      <w:lang w:eastAsia="cs-CZ"/>
                    </w:rPr>
                    <w:t>0,00</w:t>
                  </w:r>
                </w:p>
              </w:tc>
              <w:tc>
                <w:tcPr>
                  <w:tcW w:w="931" w:type="dxa"/>
                  <w:tcBorders>
                    <w:top w:val="nil"/>
                    <w:left w:val="nil"/>
                    <w:bottom w:val="single" w:sz="4" w:space="0" w:color="000000"/>
                    <w:right w:val="single" w:sz="4" w:space="0" w:color="000000"/>
                  </w:tcBorders>
                  <w:shd w:val="clear" w:color="D8D8D8" w:fill="D8D8D8"/>
                  <w:vAlign w:val="center"/>
                  <w:hideMark/>
                </w:tcPr>
                <w:p w:rsidR="002B277F" w:rsidRPr="002B277F" w:rsidRDefault="002B277F" w:rsidP="002B277F">
                  <w:pPr>
                    <w:spacing w:after="0" w:line="240" w:lineRule="auto"/>
                    <w:rPr>
                      <w:rFonts w:ascii="Arial" w:eastAsia="Times New Roman" w:hAnsi="Arial" w:cs="Arial"/>
                      <w:b/>
                      <w:bCs/>
                      <w:color w:val="000000"/>
                      <w:sz w:val="20"/>
                      <w:szCs w:val="20"/>
                      <w:lang w:eastAsia="cs-CZ"/>
                    </w:rPr>
                  </w:pPr>
                  <w:r w:rsidRPr="002B277F">
                    <w:rPr>
                      <w:rFonts w:ascii="Arial" w:eastAsia="Times New Roman" w:hAnsi="Arial" w:cs="Arial"/>
                      <w:b/>
                      <w:bCs/>
                      <w:color w:val="000000"/>
                      <w:sz w:val="20"/>
                      <w:szCs w:val="20"/>
                      <w:lang w:eastAsia="cs-CZ"/>
                    </w:rPr>
                    <w:t> </w:t>
                  </w:r>
                </w:p>
              </w:tc>
              <w:tc>
                <w:tcPr>
                  <w:tcW w:w="1408" w:type="dxa"/>
                  <w:tcBorders>
                    <w:top w:val="nil"/>
                    <w:left w:val="nil"/>
                    <w:bottom w:val="single" w:sz="4" w:space="0" w:color="000000"/>
                    <w:right w:val="single" w:sz="4" w:space="0" w:color="000000"/>
                  </w:tcBorders>
                  <w:shd w:val="clear" w:color="D8D8D8" w:fill="D8D8D8"/>
                  <w:vAlign w:val="center"/>
                  <w:hideMark/>
                </w:tcPr>
                <w:p w:rsidR="002B277F" w:rsidRPr="002B277F" w:rsidRDefault="002B277F" w:rsidP="002B277F">
                  <w:pPr>
                    <w:spacing w:after="0" w:line="240" w:lineRule="auto"/>
                    <w:jc w:val="right"/>
                    <w:rPr>
                      <w:rFonts w:ascii="Arial" w:eastAsia="Times New Roman" w:hAnsi="Arial" w:cs="Arial"/>
                      <w:b/>
                      <w:bCs/>
                      <w:color w:val="000000"/>
                      <w:sz w:val="20"/>
                      <w:szCs w:val="20"/>
                      <w:lang w:eastAsia="cs-CZ"/>
                    </w:rPr>
                  </w:pPr>
                  <w:r w:rsidRPr="002B277F">
                    <w:rPr>
                      <w:rFonts w:ascii="Arial" w:eastAsia="Times New Roman" w:hAnsi="Arial" w:cs="Arial"/>
                      <w:b/>
                      <w:bCs/>
                      <w:color w:val="000000"/>
                      <w:sz w:val="20"/>
                      <w:szCs w:val="20"/>
                      <w:lang w:eastAsia="cs-CZ"/>
                    </w:rPr>
                    <w:t>0,00</w:t>
                  </w:r>
                </w:p>
              </w:tc>
              <w:tc>
                <w:tcPr>
                  <w:tcW w:w="792" w:type="dxa"/>
                  <w:tcBorders>
                    <w:top w:val="nil"/>
                    <w:left w:val="nil"/>
                    <w:bottom w:val="single" w:sz="4" w:space="0" w:color="000000"/>
                    <w:right w:val="single" w:sz="4" w:space="0" w:color="000000"/>
                  </w:tcBorders>
                  <w:shd w:val="clear" w:color="D8D8D8" w:fill="D8D8D8"/>
                  <w:vAlign w:val="center"/>
                  <w:hideMark/>
                </w:tcPr>
                <w:p w:rsidR="002B277F" w:rsidRPr="002B277F" w:rsidRDefault="002B277F" w:rsidP="002B277F">
                  <w:pPr>
                    <w:spacing w:after="0" w:line="240" w:lineRule="auto"/>
                    <w:jc w:val="center"/>
                    <w:rPr>
                      <w:rFonts w:ascii="Arial" w:eastAsia="Times New Roman" w:hAnsi="Arial" w:cs="Arial"/>
                      <w:b/>
                      <w:bCs/>
                      <w:color w:val="000000"/>
                      <w:sz w:val="20"/>
                      <w:szCs w:val="20"/>
                      <w:lang w:eastAsia="cs-CZ"/>
                    </w:rPr>
                  </w:pPr>
                  <w:r w:rsidRPr="002B277F">
                    <w:rPr>
                      <w:rFonts w:ascii="Arial" w:eastAsia="Times New Roman" w:hAnsi="Arial" w:cs="Arial"/>
                      <w:b/>
                      <w:bCs/>
                      <w:color w:val="000000"/>
                      <w:sz w:val="20"/>
                      <w:szCs w:val="20"/>
                      <w:lang w:eastAsia="cs-CZ"/>
                    </w:rPr>
                    <w:t> </w:t>
                  </w:r>
                </w:p>
              </w:tc>
              <w:tc>
                <w:tcPr>
                  <w:tcW w:w="4749" w:type="dxa"/>
                  <w:tcBorders>
                    <w:top w:val="nil"/>
                    <w:left w:val="nil"/>
                    <w:bottom w:val="single" w:sz="4" w:space="0" w:color="000000"/>
                    <w:right w:val="single" w:sz="4" w:space="0" w:color="000000"/>
                  </w:tcBorders>
                  <w:shd w:val="clear" w:color="D8D8D8" w:fill="D8D8D8"/>
                  <w:vAlign w:val="bottom"/>
                  <w:hideMark/>
                </w:tcPr>
                <w:p w:rsidR="002B277F" w:rsidRPr="002B277F" w:rsidRDefault="002B277F" w:rsidP="002B277F">
                  <w:pPr>
                    <w:spacing w:after="0" w:line="240" w:lineRule="auto"/>
                    <w:rPr>
                      <w:rFonts w:ascii="Arial" w:eastAsia="Times New Roman" w:hAnsi="Arial" w:cs="Arial"/>
                      <w:b/>
                      <w:bCs/>
                      <w:color w:val="000000"/>
                      <w:sz w:val="20"/>
                      <w:szCs w:val="20"/>
                      <w:lang w:eastAsia="cs-CZ"/>
                    </w:rPr>
                  </w:pPr>
                  <w:r w:rsidRPr="002B277F">
                    <w:rPr>
                      <w:rFonts w:ascii="Arial" w:eastAsia="Times New Roman" w:hAnsi="Arial" w:cs="Arial"/>
                      <w:b/>
                      <w:bCs/>
                      <w:color w:val="000000"/>
                      <w:sz w:val="20"/>
                      <w:szCs w:val="20"/>
                      <w:lang w:eastAsia="cs-CZ"/>
                    </w:rPr>
                    <w:t> </w:t>
                  </w:r>
                </w:p>
              </w:tc>
            </w:tr>
            <w:tr w:rsidR="002B277F" w:rsidRPr="002B277F" w:rsidTr="002B277F">
              <w:trPr>
                <w:trHeight w:val="255"/>
              </w:trPr>
              <w:tc>
                <w:tcPr>
                  <w:tcW w:w="1400" w:type="dxa"/>
                  <w:tcBorders>
                    <w:top w:val="nil"/>
                    <w:left w:val="single" w:sz="4" w:space="0" w:color="000000"/>
                    <w:bottom w:val="single" w:sz="4" w:space="0" w:color="000000"/>
                    <w:right w:val="single" w:sz="4" w:space="0" w:color="000000"/>
                  </w:tcBorders>
                  <w:shd w:val="clear" w:color="D8D8D8" w:fill="D8D8D8"/>
                  <w:vAlign w:val="center"/>
                  <w:hideMark/>
                </w:tcPr>
                <w:p w:rsidR="002B277F" w:rsidRPr="002B277F" w:rsidRDefault="002B277F" w:rsidP="002B277F">
                  <w:pPr>
                    <w:spacing w:after="0" w:line="240" w:lineRule="auto"/>
                    <w:rPr>
                      <w:rFonts w:ascii="Arial" w:eastAsia="Times New Roman" w:hAnsi="Arial" w:cs="Arial"/>
                      <w:b/>
                      <w:bCs/>
                      <w:color w:val="000000"/>
                      <w:sz w:val="20"/>
                      <w:szCs w:val="20"/>
                      <w:lang w:eastAsia="cs-CZ"/>
                    </w:rPr>
                  </w:pPr>
                  <w:r w:rsidRPr="002B277F">
                    <w:rPr>
                      <w:rFonts w:ascii="Arial" w:eastAsia="Times New Roman" w:hAnsi="Arial" w:cs="Arial"/>
                      <w:b/>
                      <w:bCs/>
                      <w:color w:val="000000"/>
                      <w:sz w:val="20"/>
                      <w:szCs w:val="20"/>
                      <w:lang w:eastAsia="cs-CZ"/>
                    </w:rPr>
                    <w:t>  1.2</w:t>
                  </w:r>
                </w:p>
              </w:tc>
              <w:tc>
                <w:tcPr>
                  <w:tcW w:w="3562" w:type="dxa"/>
                  <w:tcBorders>
                    <w:top w:val="nil"/>
                    <w:left w:val="nil"/>
                    <w:bottom w:val="single" w:sz="4" w:space="0" w:color="000000"/>
                    <w:right w:val="single" w:sz="4" w:space="0" w:color="000000"/>
                  </w:tcBorders>
                  <w:shd w:val="clear" w:color="D8D8D8" w:fill="D8D8D8"/>
                  <w:vAlign w:val="center"/>
                  <w:hideMark/>
                </w:tcPr>
                <w:p w:rsidR="002B277F" w:rsidRPr="002B277F" w:rsidRDefault="002B277F" w:rsidP="002B277F">
                  <w:pPr>
                    <w:spacing w:after="0" w:line="240" w:lineRule="auto"/>
                    <w:rPr>
                      <w:rFonts w:ascii="Arial" w:eastAsia="Times New Roman" w:hAnsi="Arial" w:cs="Arial"/>
                      <w:b/>
                      <w:bCs/>
                      <w:color w:val="000000"/>
                      <w:sz w:val="20"/>
                      <w:szCs w:val="20"/>
                      <w:lang w:eastAsia="cs-CZ"/>
                    </w:rPr>
                  </w:pPr>
                  <w:r w:rsidRPr="002B277F">
                    <w:rPr>
                      <w:rFonts w:ascii="Arial" w:eastAsia="Times New Roman" w:hAnsi="Arial" w:cs="Arial"/>
                      <w:b/>
                      <w:bCs/>
                      <w:color w:val="000000"/>
                      <w:sz w:val="20"/>
                      <w:szCs w:val="20"/>
                      <w:lang w:eastAsia="cs-CZ"/>
                    </w:rPr>
                    <w:t>Nepřímé náklady</w:t>
                  </w:r>
                </w:p>
              </w:tc>
              <w:tc>
                <w:tcPr>
                  <w:tcW w:w="1358" w:type="dxa"/>
                  <w:tcBorders>
                    <w:top w:val="nil"/>
                    <w:left w:val="nil"/>
                    <w:bottom w:val="single" w:sz="4" w:space="0" w:color="000000"/>
                    <w:right w:val="single" w:sz="4" w:space="0" w:color="000000"/>
                  </w:tcBorders>
                  <w:shd w:val="clear" w:color="D8D8D8" w:fill="D8D8D8"/>
                  <w:vAlign w:val="center"/>
                  <w:hideMark/>
                </w:tcPr>
                <w:p w:rsidR="002B277F" w:rsidRPr="002B277F" w:rsidRDefault="002B277F" w:rsidP="002B277F">
                  <w:pPr>
                    <w:spacing w:after="0" w:line="240" w:lineRule="auto"/>
                    <w:rPr>
                      <w:rFonts w:ascii="Arial" w:eastAsia="Times New Roman" w:hAnsi="Arial" w:cs="Arial"/>
                      <w:b/>
                      <w:bCs/>
                      <w:color w:val="000000"/>
                      <w:sz w:val="20"/>
                      <w:szCs w:val="20"/>
                      <w:lang w:eastAsia="cs-CZ"/>
                    </w:rPr>
                  </w:pPr>
                  <w:r w:rsidRPr="002B277F">
                    <w:rPr>
                      <w:rFonts w:ascii="Arial" w:eastAsia="Times New Roman" w:hAnsi="Arial" w:cs="Arial"/>
                      <w:b/>
                      <w:bCs/>
                      <w:color w:val="000000"/>
                      <w:sz w:val="20"/>
                      <w:szCs w:val="20"/>
                      <w:lang w:eastAsia="cs-CZ"/>
                    </w:rPr>
                    <w:t> </w:t>
                  </w:r>
                </w:p>
              </w:tc>
              <w:tc>
                <w:tcPr>
                  <w:tcW w:w="980" w:type="dxa"/>
                  <w:tcBorders>
                    <w:top w:val="nil"/>
                    <w:left w:val="nil"/>
                    <w:bottom w:val="single" w:sz="4" w:space="0" w:color="000000"/>
                    <w:right w:val="single" w:sz="4" w:space="0" w:color="000000"/>
                  </w:tcBorders>
                  <w:shd w:val="clear" w:color="D8D8D8" w:fill="D8D8D8"/>
                  <w:vAlign w:val="center"/>
                  <w:hideMark/>
                </w:tcPr>
                <w:p w:rsidR="002B277F" w:rsidRPr="002B277F" w:rsidRDefault="002B277F" w:rsidP="002B277F">
                  <w:pPr>
                    <w:spacing w:after="0" w:line="240" w:lineRule="auto"/>
                    <w:rPr>
                      <w:rFonts w:ascii="Arial" w:eastAsia="Times New Roman" w:hAnsi="Arial" w:cs="Arial"/>
                      <w:b/>
                      <w:bCs/>
                      <w:color w:val="000000"/>
                      <w:sz w:val="20"/>
                      <w:szCs w:val="20"/>
                      <w:lang w:eastAsia="cs-CZ"/>
                    </w:rPr>
                  </w:pPr>
                  <w:r w:rsidRPr="002B277F">
                    <w:rPr>
                      <w:rFonts w:ascii="Arial" w:eastAsia="Times New Roman" w:hAnsi="Arial" w:cs="Arial"/>
                      <w:b/>
                      <w:bCs/>
                      <w:color w:val="000000"/>
                      <w:sz w:val="20"/>
                      <w:szCs w:val="20"/>
                      <w:lang w:eastAsia="cs-CZ"/>
                    </w:rPr>
                    <w:t> </w:t>
                  </w:r>
                </w:p>
              </w:tc>
              <w:tc>
                <w:tcPr>
                  <w:tcW w:w="931" w:type="dxa"/>
                  <w:tcBorders>
                    <w:top w:val="nil"/>
                    <w:left w:val="nil"/>
                    <w:bottom w:val="single" w:sz="4" w:space="0" w:color="000000"/>
                    <w:right w:val="single" w:sz="4" w:space="0" w:color="000000"/>
                  </w:tcBorders>
                  <w:shd w:val="clear" w:color="D8D8D8" w:fill="D8D8D8"/>
                  <w:vAlign w:val="center"/>
                  <w:hideMark/>
                </w:tcPr>
                <w:p w:rsidR="002B277F" w:rsidRPr="002B277F" w:rsidRDefault="002B277F" w:rsidP="002B277F">
                  <w:pPr>
                    <w:spacing w:after="0" w:line="240" w:lineRule="auto"/>
                    <w:rPr>
                      <w:rFonts w:ascii="Arial" w:eastAsia="Times New Roman" w:hAnsi="Arial" w:cs="Arial"/>
                      <w:b/>
                      <w:bCs/>
                      <w:color w:val="000000"/>
                      <w:sz w:val="20"/>
                      <w:szCs w:val="20"/>
                      <w:lang w:eastAsia="cs-CZ"/>
                    </w:rPr>
                  </w:pPr>
                  <w:r w:rsidRPr="002B277F">
                    <w:rPr>
                      <w:rFonts w:ascii="Arial" w:eastAsia="Times New Roman" w:hAnsi="Arial" w:cs="Arial"/>
                      <w:b/>
                      <w:bCs/>
                      <w:color w:val="000000"/>
                      <w:sz w:val="20"/>
                      <w:szCs w:val="20"/>
                      <w:lang w:eastAsia="cs-CZ"/>
                    </w:rPr>
                    <w:t> </w:t>
                  </w:r>
                </w:p>
              </w:tc>
              <w:tc>
                <w:tcPr>
                  <w:tcW w:w="1408" w:type="dxa"/>
                  <w:tcBorders>
                    <w:top w:val="nil"/>
                    <w:left w:val="nil"/>
                    <w:bottom w:val="single" w:sz="4" w:space="0" w:color="000000"/>
                    <w:right w:val="single" w:sz="4" w:space="0" w:color="000000"/>
                  </w:tcBorders>
                  <w:shd w:val="clear" w:color="D8D8D8" w:fill="D8D8D8"/>
                  <w:vAlign w:val="center"/>
                  <w:hideMark/>
                </w:tcPr>
                <w:p w:rsidR="002B277F" w:rsidRPr="002B277F" w:rsidRDefault="002B277F" w:rsidP="002B277F">
                  <w:pPr>
                    <w:spacing w:after="0" w:line="240" w:lineRule="auto"/>
                    <w:jc w:val="right"/>
                    <w:rPr>
                      <w:rFonts w:ascii="Arial" w:eastAsia="Times New Roman" w:hAnsi="Arial" w:cs="Arial"/>
                      <w:b/>
                      <w:bCs/>
                      <w:color w:val="000000"/>
                      <w:sz w:val="20"/>
                      <w:szCs w:val="20"/>
                      <w:lang w:eastAsia="cs-CZ"/>
                    </w:rPr>
                  </w:pPr>
                  <w:r w:rsidRPr="002B277F">
                    <w:rPr>
                      <w:rFonts w:ascii="Arial" w:eastAsia="Times New Roman" w:hAnsi="Arial" w:cs="Arial"/>
                      <w:b/>
                      <w:bCs/>
                      <w:color w:val="000000"/>
                      <w:sz w:val="20"/>
                      <w:szCs w:val="20"/>
                      <w:lang w:eastAsia="cs-CZ"/>
                    </w:rPr>
                    <w:t>803 702,00</w:t>
                  </w:r>
                </w:p>
              </w:tc>
              <w:tc>
                <w:tcPr>
                  <w:tcW w:w="792" w:type="dxa"/>
                  <w:tcBorders>
                    <w:top w:val="nil"/>
                    <w:left w:val="nil"/>
                    <w:bottom w:val="single" w:sz="4" w:space="0" w:color="000000"/>
                    <w:right w:val="single" w:sz="4" w:space="0" w:color="000000"/>
                  </w:tcBorders>
                  <w:shd w:val="clear" w:color="D8D8D8" w:fill="D8D8D8"/>
                  <w:vAlign w:val="center"/>
                  <w:hideMark/>
                </w:tcPr>
                <w:p w:rsidR="002B277F" w:rsidRPr="002B277F" w:rsidRDefault="002B277F" w:rsidP="002B277F">
                  <w:pPr>
                    <w:spacing w:after="0" w:line="240" w:lineRule="auto"/>
                    <w:jc w:val="center"/>
                    <w:rPr>
                      <w:rFonts w:ascii="Arial" w:eastAsia="Times New Roman" w:hAnsi="Arial" w:cs="Arial"/>
                      <w:b/>
                      <w:bCs/>
                      <w:color w:val="000000"/>
                      <w:sz w:val="20"/>
                      <w:szCs w:val="20"/>
                      <w:lang w:eastAsia="cs-CZ"/>
                    </w:rPr>
                  </w:pPr>
                  <w:r w:rsidRPr="002B277F">
                    <w:rPr>
                      <w:rFonts w:ascii="Arial" w:eastAsia="Times New Roman" w:hAnsi="Arial" w:cs="Arial"/>
                      <w:b/>
                      <w:bCs/>
                      <w:color w:val="000000"/>
                      <w:sz w:val="20"/>
                      <w:szCs w:val="20"/>
                      <w:lang w:eastAsia="cs-CZ"/>
                    </w:rPr>
                    <w:t> </w:t>
                  </w:r>
                </w:p>
              </w:tc>
              <w:tc>
                <w:tcPr>
                  <w:tcW w:w="4749" w:type="dxa"/>
                  <w:tcBorders>
                    <w:top w:val="nil"/>
                    <w:left w:val="nil"/>
                    <w:bottom w:val="single" w:sz="4" w:space="0" w:color="000000"/>
                    <w:right w:val="single" w:sz="4" w:space="0" w:color="000000"/>
                  </w:tcBorders>
                  <w:shd w:val="clear" w:color="D8D8D8" w:fill="D8D8D8"/>
                  <w:vAlign w:val="bottom"/>
                  <w:hideMark/>
                </w:tcPr>
                <w:p w:rsidR="002B277F" w:rsidRPr="002B277F" w:rsidRDefault="002B277F" w:rsidP="002B277F">
                  <w:pPr>
                    <w:spacing w:after="0" w:line="240" w:lineRule="auto"/>
                    <w:rPr>
                      <w:rFonts w:ascii="Arial" w:eastAsia="Times New Roman" w:hAnsi="Arial" w:cs="Arial"/>
                      <w:b/>
                      <w:bCs/>
                      <w:color w:val="000000"/>
                      <w:sz w:val="20"/>
                      <w:szCs w:val="20"/>
                      <w:lang w:eastAsia="cs-CZ"/>
                    </w:rPr>
                  </w:pPr>
                  <w:r w:rsidRPr="002B277F">
                    <w:rPr>
                      <w:rFonts w:ascii="Arial" w:eastAsia="Times New Roman" w:hAnsi="Arial" w:cs="Arial"/>
                      <w:b/>
                      <w:bCs/>
                      <w:color w:val="000000"/>
                      <w:sz w:val="20"/>
                      <w:szCs w:val="20"/>
                      <w:lang w:eastAsia="cs-CZ"/>
                    </w:rPr>
                    <w:t>odpovídají 25 % přímých nákladů</w:t>
                  </w:r>
                </w:p>
              </w:tc>
            </w:tr>
            <w:tr w:rsidR="002B277F" w:rsidRPr="002B277F" w:rsidTr="002B277F">
              <w:trPr>
                <w:trHeight w:val="255"/>
              </w:trPr>
              <w:tc>
                <w:tcPr>
                  <w:tcW w:w="1400" w:type="dxa"/>
                  <w:tcBorders>
                    <w:top w:val="nil"/>
                    <w:left w:val="single" w:sz="4" w:space="0" w:color="000000"/>
                    <w:bottom w:val="single" w:sz="4" w:space="0" w:color="000000"/>
                    <w:right w:val="single" w:sz="4" w:space="0" w:color="000000"/>
                  </w:tcBorders>
                  <w:shd w:val="clear" w:color="auto" w:fill="auto"/>
                  <w:vAlign w:val="center"/>
                  <w:hideMark/>
                </w:tcPr>
                <w:p w:rsidR="002B277F" w:rsidRPr="002B277F" w:rsidRDefault="002B277F" w:rsidP="002B277F">
                  <w:pPr>
                    <w:spacing w:after="0" w:line="240" w:lineRule="auto"/>
                    <w:jc w:val="right"/>
                    <w:rPr>
                      <w:rFonts w:ascii="Arial" w:eastAsia="Times New Roman" w:hAnsi="Arial" w:cs="Arial"/>
                      <w:color w:val="000000"/>
                      <w:sz w:val="20"/>
                      <w:szCs w:val="20"/>
                      <w:lang w:eastAsia="cs-CZ"/>
                    </w:rPr>
                  </w:pPr>
                  <w:r w:rsidRPr="002B277F">
                    <w:rPr>
                      <w:rFonts w:ascii="Arial" w:eastAsia="Times New Roman" w:hAnsi="Arial" w:cs="Arial"/>
                      <w:color w:val="000000"/>
                      <w:sz w:val="20"/>
                      <w:szCs w:val="20"/>
                      <w:lang w:eastAsia="cs-CZ"/>
                    </w:rPr>
                    <w:t>2</w:t>
                  </w:r>
                </w:p>
              </w:tc>
              <w:tc>
                <w:tcPr>
                  <w:tcW w:w="3562" w:type="dxa"/>
                  <w:tcBorders>
                    <w:top w:val="nil"/>
                    <w:left w:val="nil"/>
                    <w:bottom w:val="single" w:sz="4" w:space="0" w:color="000000"/>
                    <w:right w:val="single" w:sz="4" w:space="0" w:color="000000"/>
                  </w:tcBorders>
                  <w:shd w:val="clear" w:color="auto" w:fill="auto"/>
                  <w:vAlign w:val="center"/>
                  <w:hideMark/>
                </w:tcPr>
                <w:p w:rsidR="002B277F" w:rsidRPr="002B277F" w:rsidRDefault="002B277F" w:rsidP="002B277F">
                  <w:pPr>
                    <w:spacing w:after="0" w:line="240" w:lineRule="auto"/>
                    <w:rPr>
                      <w:rFonts w:ascii="Arial" w:eastAsia="Times New Roman" w:hAnsi="Arial" w:cs="Arial"/>
                      <w:color w:val="000000"/>
                      <w:sz w:val="20"/>
                      <w:szCs w:val="20"/>
                      <w:lang w:eastAsia="cs-CZ"/>
                    </w:rPr>
                  </w:pPr>
                  <w:r w:rsidRPr="002B277F">
                    <w:rPr>
                      <w:rFonts w:ascii="Arial" w:eastAsia="Times New Roman" w:hAnsi="Arial" w:cs="Arial"/>
                      <w:color w:val="000000"/>
                      <w:sz w:val="20"/>
                      <w:szCs w:val="20"/>
                      <w:lang w:eastAsia="cs-CZ"/>
                    </w:rPr>
                    <w:t>Celkové nezpůsobilé výdaje</w:t>
                  </w:r>
                </w:p>
              </w:tc>
              <w:tc>
                <w:tcPr>
                  <w:tcW w:w="1358" w:type="dxa"/>
                  <w:tcBorders>
                    <w:top w:val="nil"/>
                    <w:left w:val="nil"/>
                    <w:bottom w:val="single" w:sz="4" w:space="0" w:color="000000"/>
                    <w:right w:val="single" w:sz="4" w:space="0" w:color="000000"/>
                  </w:tcBorders>
                  <w:shd w:val="clear" w:color="auto" w:fill="auto"/>
                  <w:vAlign w:val="center"/>
                  <w:hideMark/>
                </w:tcPr>
                <w:p w:rsidR="002B277F" w:rsidRPr="002B277F" w:rsidRDefault="002B277F" w:rsidP="002B277F">
                  <w:pPr>
                    <w:spacing w:after="0" w:line="240" w:lineRule="auto"/>
                    <w:jc w:val="right"/>
                    <w:rPr>
                      <w:rFonts w:ascii="Arial" w:eastAsia="Times New Roman" w:hAnsi="Arial" w:cs="Arial"/>
                      <w:color w:val="000000"/>
                      <w:sz w:val="20"/>
                      <w:szCs w:val="20"/>
                      <w:lang w:eastAsia="cs-CZ"/>
                    </w:rPr>
                  </w:pPr>
                  <w:r w:rsidRPr="002B277F">
                    <w:rPr>
                      <w:rFonts w:ascii="Arial" w:eastAsia="Times New Roman" w:hAnsi="Arial" w:cs="Arial"/>
                      <w:color w:val="000000"/>
                      <w:sz w:val="20"/>
                      <w:szCs w:val="20"/>
                      <w:lang w:eastAsia="cs-CZ"/>
                    </w:rPr>
                    <w:t>0,00</w:t>
                  </w:r>
                </w:p>
              </w:tc>
              <w:tc>
                <w:tcPr>
                  <w:tcW w:w="980" w:type="dxa"/>
                  <w:tcBorders>
                    <w:top w:val="nil"/>
                    <w:left w:val="nil"/>
                    <w:bottom w:val="single" w:sz="4" w:space="0" w:color="000000"/>
                    <w:right w:val="single" w:sz="4" w:space="0" w:color="000000"/>
                  </w:tcBorders>
                  <w:shd w:val="clear" w:color="auto" w:fill="auto"/>
                  <w:vAlign w:val="center"/>
                  <w:hideMark/>
                </w:tcPr>
                <w:p w:rsidR="002B277F" w:rsidRPr="002B277F" w:rsidRDefault="002B277F" w:rsidP="002B277F">
                  <w:pPr>
                    <w:spacing w:after="0" w:line="240" w:lineRule="auto"/>
                    <w:jc w:val="right"/>
                    <w:rPr>
                      <w:rFonts w:ascii="Arial" w:eastAsia="Times New Roman" w:hAnsi="Arial" w:cs="Arial"/>
                      <w:color w:val="000000"/>
                      <w:sz w:val="20"/>
                      <w:szCs w:val="20"/>
                      <w:lang w:eastAsia="cs-CZ"/>
                    </w:rPr>
                  </w:pPr>
                  <w:r w:rsidRPr="002B277F">
                    <w:rPr>
                      <w:rFonts w:ascii="Arial" w:eastAsia="Times New Roman" w:hAnsi="Arial" w:cs="Arial"/>
                      <w:color w:val="000000"/>
                      <w:sz w:val="20"/>
                      <w:szCs w:val="20"/>
                      <w:lang w:eastAsia="cs-CZ"/>
                    </w:rPr>
                    <w:t>0,00</w:t>
                  </w:r>
                </w:p>
              </w:tc>
              <w:tc>
                <w:tcPr>
                  <w:tcW w:w="931" w:type="dxa"/>
                  <w:tcBorders>
                    <w:top w:val="nil"/>
                    <w:left w:val="nil"/>
                    <w:bottom w:val="single" w:sz="4" w:space="0" w:color="000000"/>
                    <w:right w:val="single" w:sz="4" w:space="0" w:color="000000"/>
                  </w:tcBorders>
                  <w:shd w:val="clear" w:color="auto" w:fill="auto"/>
                  <w:vAlign w:val="center"/>
                  <w:hideMark/>
                </w:tcPr>
                <w:p w:rsidR="002B277F" w:rsidRPr="002B277F" w:rsidRDefault="002B277F" w:rsidP="002B277F">
                  <w:pPr>
                    <w:spacing w:after="0" w:line="240" w:lineRule="auto"/>
                    <w:rPr>
                      <w:rFonts w:ascii="Arial" w:eastAsia="Times New Roman" w:hAnsi="Arial" w:cs="Arial"/>
                      <w:color w:val="000000"/>
                      <w:sz w:val="20"/>
                      <w:szCs w:val="20"/>
                      <w:lang w:eastAsia="cs-CZ"/>
                    </w:rPr>
                  </w:pPr>
                  <w:r w:rsidRPr="002B277F">
                    <w:rPr>
                      <w:rFonts w:ascii="Arial" w:eastAsia="Times New Roman" w:hAnsi="Arial" w:cs="Arial"/>
                      <w:color w:val="000000"/>
                      <w:sz w:val="20"/>
                      <w:szCs w:val="20"/>
                      <w:lang w:eastAsia="cs-CZ"/>
                    </w:rPr>
                    <w:t> </w:t>
                  </w:r>
                </w:p>
              </w:tc>
              <w:tc>
                <w:tcPr>
                  <w:tcW w:w="1408" w:type="dxa"/>
                  <w:tcBorders>
                    <w:top w:val="nil"/>
                    <w:left w:val="nil"/>
                    <w:bottom w:val="single" w:sz="4" w:space="0" w:color="000000"/>
                    <w:right w:val="single" w:sz="4" w:space="0" w:color="000000"/>
                  </w:tcBorders>
                  <w:shd w:val="clear" w:color="auto" w:fill="auto"/>
                  <w:vAlign w:val="center"/>
                  <w:hideMark/>
                </w:tcPr>
                <w:p w:rsidR="002B277F" w:rsidRPr="002B277F" w:rsidRDefault="002B277F" w:rsidP="002B277F">
                  <w:pPr>
                    <w:spacing w:after="0" w:line="240" w:lineRule="auto"/>
                    <w:jc w:val="right"/>
                    <w:rPr>
                      <w:rFonts w:ascii="Arial" w:eastAsia="Times New Roman" w:hAnsi="Arial" w:cs="Arial"/>
                      <w:color w:val="000000"/>
                      <w:sz w:val="20"/>
                      <w:szCs w:val="20"/>
                      <w:lang w:eastAsia="cs-CZ"/>
                    </w:rPr>
                  </w:pPr>
                  <w:r w:rsidRPr="002B277F">
                    <w:rPr>
                      <w:rFonts w:ascii="Arial" w:eastAsia="Times New Roman" w:hAnsi="Arial" w:cs="Arial"/>
                      <w:color w:val="000000"/>
                      <w:sz w:val="20"/>
                      <w:szCs w:val="20"/>
                      <w:lang w:eastAsia="cs-CZ"/>
                    </w:rPr>
                    <w:t>0,00</w:t>
                  </w:r>
                </w:p>
              </w:tc>
              <w:tc>
                <w:tcPr>
                  <w:tcW w:w="792" w:type="dxa"/>
                  <w:tcBorders>
                    <w:top w:val="nil"/>
                    <w:left w:val="nil"/>
                    <w:bottom w:val="single" w:sz="4" w:space="0" w:color="000000"/>
                    <w:right w:val="single" w:sz="4" w:space="0" w:color="000000"/>
                  </w:tcBorders>
                  <w:shd w:val="clear" w:color="FFFFFF" w:fill="FFFFFF"/>
                  <w:vAlign w:val="center"/>
                  <w:hideMark/>
                </w:tcPr>
                <w:p w:rsidR="002B277F" w:rsidRPr="002B277F" w:rsidRDefault="002B277F" w:rsidP="002B277F">
                  <w:pPr>
                    <w:spacing w:after="0" w:line="240" w:lineRule="auto"/>
                    <w:jc w:val="center"/>
                    <w:rPr>
                      <w:rFonts w:ascii="Arial" w:eastAsia="Times New Roman" w:hAnsi="Arial" w:cs="Arial"/>
                      <w:color w:val="000000"/>
                      <w:sz w:val="20"/>
                      <w:szCs w:val="20"/>
                      <w:lang w:eastAsia="cs-CZ"/>
                    </w:rPr>
                  </w:pPr>
                  <w:r w:rsidRPr="002B277F">
                    <w:rPr>
                      <w:rFonts w:ascii="Arial" w:eastAsia="Times New Roman" w:hAnsi="Arial" w:cs="Arial"/>
                      <w:color w:val="000000"/>
                      <w:sz w:val="20"/>
                      <w:szCs w:val="20"/>
                      <w:lang w:eastAsia="cs-CZ"/>
                    </w:rPr>
                    <w:t> </w:t>
                  </w:r>
                </w:p>
              </w:tc>
              <w:tc>
                <w:tcPr>
                  <w:tcW w:w="4749" w:type="dxa"/>
                  <w:tcBorders>
                    <w:top w:val="nil"/>
                    <w:left w:val="nil"/>
                    <w:bottom w:val="single" w:sz="4" w:space="0" w:color="000000"/>
                    <w:right w:val="single" w:sz="4" w:space="0" w:color="000000"/>
                  </w:tcBorders>
                  <w:shd w:val="clear" w:color="auto" w:fill="auto"/>
                  <w:vAlign w:val="bottom"/>
                  <w:hideMark/>
                </w:tcPr>
                <w:p w:rsidR="002B277F" w:rsidRPr="002B277F" w:rsidRDefault="002B277F" w:rsidP="002B277F">
                  <w:pPr>
                    <w:spacing w:after="0" w:line="240" w:lineRule="auto"/>
                    <w:rPr>
                      <w:rFonts w:ascii="Arial" w:eastAsia="Times New Roman" w:hAnsi="Arial" w:cs="Arial"/>
                      <w:color w:val="000000"/>
                      <w:sz w:val="20"/>
                      <w:szCs w:val="20"/>
                      <w:lang w:eastAsia="cs-CZ"/>
                    </w:rPr>
                  </w:pPr>
                  <w:r w:rsidRPr="002B277F">
                    <w:rPr>
                      <w:rFonts w:ascii="Arial" w:eastAsia="Times New Roman" w:hAnsi="Arial" w:cs="Arial"/>
                      <w:color w:val="000000"/>
                      <w:sz w:val="20"/>
                      <w:szCs w:val="20"/>
                      <w:lang w:eastAsia="cs-CZ"/>
                    </w:rPr>
                    <w:t> </w:t>
                  </w:r>
                </w:p>
              </w:tc>
            </w:tr>
          </w:tbl>
          <w:p w:rsidR="00980D09" w:rsidRDefault="00980D09" w:rsidP="002B277F">
            <w:pPr>
              <w:rPr>
                <w:rFonts w:ascii="Arial" w:hAnsi="Arial" w:cs="Arial"/>
              </w:rPr>
            </w:pPr>
          </w:p>
          <w:p w:rsidR="00695D86" w:rsidRPr="00A60653" w:rsidRDefault="00695D86" w:rsidP="002B277F">
            <w:pPr>
              <w:rPr>
                <w:rFonts w:ascii="Arial" w:hAnsi="Arial" w:cs="Arial"/>
              </w:rPr>
            </w:pPr>
          </w:p>
        </w:tc>
      </w:tr>
    </w:tbl>
    <w:p w:rsidR="00980D09" w:rsidRDefault="00980D09" w:rsidP="00980D09">
      <w:pPr>
        <w:rPr>
          <w:rFonts w:ascii="Arial" w:hAnsi="Arial" w:cs="Arial"/>
        </w:rPr>
      </w:pPr>
    </w:p>
    <w:p w:rsidR="00695D86" w:rsidRDefault="00695D86" w:rsidP="00980D09">
      <w:pPr>
        <w:rPr>
          <w:rFonts w:ascii="Arial" w:hAnsi="Arial" w:cs="Arial"/>
        </w:rPr>
      </w:pPr>
    </w:p>
    <w:p w:rsidR="00695D86" w:rsidRDefault="00695D86" w:rsidP="00980D09">
      <w:pPr>
        <w:rPr>
          <w:rFonts w:ascii="Arial" w:hAnsi="Arial" w:cs="Arial"/>
        </w:rPr>
      </w:pPr>
    </w:p>
    <w:p w:rsidR="002B277F" w:rsidRDefault="002B277F" w:rsidP="00980D09">
      <w:pPr>
        <w:rPr>
          <w:rFonts w:ascii="Arial" w:hAnsi="Arial" w:cs="Arial"/>
        </w:rPr>
        <w:sectPr w:rsidR="002B277F" w:rsidSect="002B277F">
          <w:pgSz w:w="16838" w:h="11906" w:orient="landscape"/>
          <w:pgMar w:top="1418" w:right="1418" w:bottom="1418" w:left="1418" w:header="709" w:footer="709" w:gutter="0"/>
          <w:cols w:space="708"/>
          <w:docGrid w:linePitch="360"/>
        </w:sectPr>
      </w:pPr>
    </w:p>
    <w:tbl>
      <w:tblPr>
        <w:tblStyle w:val="Mkatabulky"/>
        <w:tblW w:w="0" w:type="auto"/>
        <w:tblLook w:val="04A0" w:firstRow="1" w:lastRow="0" w:firstColumn="1" w:lastColumn="0" w:noHBand="0" w:noVBand="1"/>
      </w:tblPr>
      <w:tblGrid>
        <w:gridCol w:w="9212"/>
      </w:tblGrid>
      <w:tr w:rsidR="00980D09" w:rsidRPr="00A60653" w:rsidTr="006B51F5">
        <w:tc>
          <w:tcPr>
            <w:tcW w:w="9212" w:type="dxa"/>
            <w:shd w:val="clear" w:color="auto" w:fill="BFBFBF" w:themeFill="background1" w:themeFillShade="BF"/>
          </w:tcPr>
          <w:p w:rsidR="00980D09" w:rsidRPr="00A60653" w:rsidRDefault="006A1593" w:rsidP="002B277F">
            <w:pPr>
              <w:rPr>
                <w:rFonts w:ascii="Arial" w:hAnsi="Arial" w:cs="Arial"/>
              </w:rPr>
            </w:pPr>
            <w:r w:rsidRPr="00A60653">
              <w:rPr>
                <w:rFonts w:ascii="Arial" w:hAnsi="Arial" w:cs="Arial"/>
              </w:rPr>
              <w:lastRenderedPageBreak/>
              <w:t>Klíčové aktivity</w:t>
            </w:r>
          </w:p>
        </w:tc>
      </w:tr>
      <w:tr w:rsidR="00980D09" w:rsidRPr="00A60653" w:rsidTr="002B277F">
        <w:tc>
          <w:tcPr>
            <w:tcW w:w="9212" w:type="dxa"/>
          </w:tcPr>
          <w:p w:rsidR="00BA5E5B" w:rsidRDefault="00BA5E5B" w:rsidP="00BA5E5B"/>
          <w:p w:rsidR="00BA5E5B" w:rsidRPr="00BA5E5B" w:rsidRDefault="00BA5E5B" w:rsidP="00BA5E5B">
            <w:pPr>
              <w:shd w:val="clear" w:color="auto" w:fill="B2A1C7" w:themeFill="accent4" w:themeFillTint="99"/>
              <w:jc w:val="both"/>
              <w:rPr>
                <w:rFonts w:ascii="Arial" w:hAnsi="Arial" w:cs="Arial"/>
                <w:b/>
              </w:rPr>
            </w:pPr>
            <w:r w:rsidRPr="00BA5E5B">
              <w:rPr>
                <w:rFonts w:ascii="Arial" w:hAnsi="Arial" w:cs="Arial"/>
                <w:b/>
              </w:rPr>
              <w:t>KA 01: Průběžné práce s cílovou skupinou</w:t>
            </w:r>
          </w:p>
          <w:p w:rsidR="00BA5E5B" w:rsidRPr="00BA5E5B" w:rsidRDefault="00BA5E5B" w:rsidP="00BA5E5B">
            <w:pPr>
              <w:jc w:val="both"/>
              <w:rPr>
                <w:rFonts w:ascii="Arial" w:hAnsi="Arial" w:cs="Arial"/>
              </w:rPr>
            </w:pPr>
          </w:p>
          <w:p w:rsidR="00BA5E5B" w:rsidRPr="00BA5E5B" w:rsidRDefault="00BA5E5B" w:rsidP="00BA5E5B">
            <w:pPr>
              <w:shd w:val="clear" w:color="auto" w:fill="E5DFEC" w:themeFill="accent4" w:themeFillTint="33"/>
              <w:jc w:val="both"/>
              <w:rPr>
                <w:rFonts w:ascii="Arial" w:hAnsi="Arial" w:cs="Arial"/>
                <w:b/>
              </w:rPr>
            </w:pPr>
            <w:proofErr w:type="spellStart"/>
            <w:r w:rsidRPr="00BA5E5B">
              <w:rPr>
                <w:rFonts w:ascii="Arial" w:hAnsi="Arial" w:cs="Arial"/>
                <w:b/>
              </w:rPr>
              <w:t>Prac</w:t>
            </w:r>
            <w:proofErr w:type="spellEnd"/>
            <w:r w:rsidRPr="00BA5E5B">
              <w:rPr>
                <w:rFonts w:ascii="Arial" w:hAnsi="Arial" w:cs="Arial"/>
                <w:b/>
              </w:rPr>
              <w:t xml:space="preserve">. </w:t>
            </w:r>
            <w:proofErr w:type="gramStart"/>
            <w:r w:rsidRPr="00BA5E5B">
              <w:rPr>
                <w:rFonts w:ascii="Arial" w:hAnsi="Arial" w:cs="Arial"/>
                <w:b/>
              </w:rPr>
              <w:t>pozice</w:t>
            </w:r>
            <w:proofErr w:type="gramEnd"/>
            <w:r w:rsidRPr="00BA5E5B">
              <w:rPr>
                <w:rFonts w:ascii="Arial" w:hAnsi="Arial" w:cs="Arial"/>
                <w:b/>
              </w:rPr>
              <w:t xml:space="preserve"> pro realizaci KA</w:t>
            </w:r>
          </w:p>
          <w:p w:rsidR="00BA5E5B" w:rsidRPr="00BA5E5B" w:rsidRDefault="00BA5E5B" w:rsidP="00BA5E5B">
            <w:pPr>
              <w:pStyle w:val="Odstavecseseznamem"/>
              <w:numPr>
                <w:ilvl w:val="0"/>
                <w:numId w:val="6"/>
              </w:numPr>
              <w:contextualSpacing/>
              <w:jc w:val="both"/>
              <w:rPr>
                <w:rFonts w:ascii="Arial" w:hAnsi="Arial" w:cs="Arial"/>
              </w:rPr>
            </w:pPr>
            <w:r w:rsidRPr="00BA5E5B">
              <w:rPr>
                <w:rFonts w:ascii="Arial" w:hAnsi="Arial" w:cs="Arial"/>
              </w:rPr>
              <w:t>odborný asistent, úvazek 0,3</w:t>
            </w:r>
          </w:p>
          <w:p w:rsidR="00BA5E5B" w:rsidRPr="00BA5E5B" w:rsidRDefault="00BA5E5B" w:rsidP="00BA5E5B">
            <w:pPr>
              <w:pStyle w:val="Odstavecseseznamem"/>
              <w:numPr>
                <w:ilvl w:val="0"/>
                <w:numId w:val="6"/>
              </w:numPr>
              <w:contextualSpacing/>
              <w:jc w:val="both"/>
              <w:rPr>
                <w:rFonts w:ascii="Arial" w:hAnsi="Arial" w:cs="Arial"/>
              </w:rPr>
            </w:pPr>
            <w:r w:rsidRPr="00BA5E5B">
              <w:rPr>
                <w:rFonts w:ascii="Arial" w:hAnsi="Arial" w:cs="Arial"/>
              </w:rPr>
              <w:t>odborný konzultant, úvazek 0,1 - práce bude zajišťovat více konzultantů</w:t>
            </w:r>
          </w:p>
          <w:p w:rsidR="00BA5E5B" w:rsidRPr="00BA5E5B" w:rsidRDefault="00BA5E5B" w:rsidP="00BA5E5B">
            <w:pPr>
              <w:jc w:val="both"/>
              <w:rPr>
                <w:rFonts w:ascii="Arial" w:hAnsi="Arial" w:cs="Arial"/>
              </w:rPr>
            </w:pPr>
          </w:p>
          <w:p w:rsidR="00BA5E5B" w:rsidRPr="00BA5E5B" w:rsidRDefault="00BA5E5B" w:rsidP="00BA5E5B">
            <w:pPr>
              <w:shd w:val="clear" w:color="auto" w:fill="E5DFEC" w:themeFill="accent4" w:themeFillTint="33"/>
              <w:jc w:val="both"/>
              <w:rPr>
                <w:rFonts w:ascii="Arial" w:hAnsi="Arial" w:cs="Arial"/>
                <w:b/>
              </w:rPr>
            </w:pPr>
            <w:r w:rsidRPr="00BA5E5B">
              <w:rPr>
                <w:rFonts w:ascii="Arial" w:hAnsi="Arial" w:cs="Arial"/>
                <w:b/>
              </w:rPr>
              <w:t xml:space="preserve">Náklady spojené s KA </w:t>
            </w:r>
          </w:p>
          <w:p w:rsidR="00BA5E5B" w:rsidRPr="00BA5E5B" w:rsidRDefault="00BA5E5B" w:rsidP="00BA5E5B">
            <w:pPr>
              <w:jc w:val="both"/>
              <w:rPr>
                <w:rFonts w:ascii="Arial" w:hAnsi="Arial" w:cs="Arial"/>
                <w:b/>
              </w:rPr>
            </w:pPr>
            <w:r w:rsidRPr="00BA5E5B">
              <w:rPr>
                <w:rFonts w:ascii="Arial" w:hAnsi="Arial" w:cs="Arial"/>
                <w:b/>
              </w:rPr>
              <w:t>Přímé náklady:</w:t>
            </w:r>
          </w:p>
          <w:p w:rsidR="00BA5E5B" w:rsidRPr="00BA5E5B" w:rsidRDefault="00BA5E5B" w:rsidP="00BA5E5B">
            <w:pPr>
              <w:pStyle w:val="Odstavecseseznamem"/>
              <w:numPr>
                <w:ilvl w:val="0"/>
                <w:numId w:val="6"/>
              </w:numPr>
              <w:contextualSpacing/>
              <w:jc w:val="both"/>
              <w:rPr>
                <w:rFonts w:ascii="Arial" w:hAnsi="Arial" w:cs="Arial"/>
              </w:rPr>
            </w:pPr>
            <w:r w:rsidRPr="00BA5E5B">
              <w:rPr>
                <w:rFonts w:ascii="Arial" w:hAnsi="Arial" w:cs="Arial"/>
              </w:rPr>
              <w:t>odborný asistent, 0,3 úvazku, celkové náklady 513 756 Kč, (hrubá mzda 35 500 Kč/</w:t>
            </w:r>
            <w:proofErr w:type="spellStart"/>
            <w:r w:rsidRPr="00BA5E5B">
              <w:rPr>
                <w:rFonts w:ascii="Arial" w:hAnsi="Arial" w:cs="Arial"/>
              </w:rPr>
              <w:t>měs</w:t>
            </w:r>
            <w:proofErr w:type="spellEnd"/>
            <w:r w:rsidRPr="00BA5E5B">
              <w:rPr>
                <w:rFonts w:ascii="Arial" w:hAnsi="Arial" w:cs="Arial"/>
              </w:rPr>
              <w:t>. je v limitu dle tabulky Obvyklé mzdy/platy pro OP Z, připočteno 34 % S a Z pojištění)</w:t>
            </w:r>
          </w:p>
          <w:p w:rsidR="00BA5E5B" w:rsidRPr="00BA5E5B" w:rsidRDefault="00BA5E5B" w:rsidP="00BA5E5B">
            <w:pPr>
              <w:pStyle w:val="Odstavecseseznamem"/>
              <w:numPr>
                <w:ilvl w:val="0"/>
                <w:numId w:val="6"/>
              </w:numPr>
              <w:contextualSpacing/>
              <w:jc w:val="both"/>
              <w:rPr>
                <w:rFonts w:ascii="Arial" w:hAnsi="Arial" w:cs="Arial"/>
              </w:rPr>
            </w:pPr>
            <w:r w:rsidRPr="00BA5E5B">
              <w:rPr>
                <w:rFonts w:ascii="Arial" w:hAnsi="Arial" w:cs="Arial"/>
              </w:rPr>
              <w:t>odborný konzultant, úvazek 0,1 pro KA 01, celkové náklady 254 707,20 Kč (hrubá mzda 52 800 Kč/</w:t>
            </w:r>
            <w:proofErr w:type="spellStart"/>
            <w:r w:rsidRPr="00BA5E5B">
              <w:rPr>
                <w:rFonts w:ascii="Arial" w:hAnsi="Arial" w:cs="Arial"/>
              </w:rPr>
              <w:t>měs</w:t>
            </w:r>
            <w:proofErr w:type="spellEnd"/>
            <w:r w:rsidRPr="00BA5E5B">
              <w:rPr>
                <w:rFonts w:ascii="Arial" w:hAnsi="Arial" w:cs="Arial"/>
              </w:rPr>
              <w:t>. je v limitu dle tabulky Obvyklé mzdy/platy pro OP Z, připočteno 34 % S a Z pojištění) - práce bude zajišťovat více konzultantů</w:t>
            </w:r>
          </w:p>
          <w:p w:rsidR="00BA5E5B" w:rsidRPr="00BA5E5B" w:rsidRDefault="00BA5E5B" w:rsidP="00BA5E5B">
            <w:pPr>
              <w:pStyle w:val="Odstavecseseznamem"/>
              <w:numPr>
                <w:ilvl w:val="0"/>
                <w:numId w:val="6"/>
              </w:numPr>
              <w:contextualSpacing/>
              <w:jc w:val="both"/>
              <w:rPr>
                <w:rFonts w:ascii="Arial" w:hAnsi="Arial" w:cs="Arial"/>
              </w:rPr>
            </w:pPr>
            <w:r w:rsidRPr="00BA5E5B">
              <w:rPr>
                <w:rFonts w:ascii="Arial" w:hAnsi="Arial" w:cs="Arial"/>
              </w:rPr>
              <w:t>SW pro odborného konzultanta-MS Office – poměrná část k této KA</w:t>
            </w:r>
          </w:p>
          <w:p w:rsidR="00BA5E5B" w:rsidRPr="00BA5E5B" w:rsidRDefault="00BA5E5B" w:rsidP="00BA5E5B">
            <w:pPr>
              <w:pStyle w:val="Odstavecseseznamem"/>
              <w:numPr>
                <w:ilvl w:val="0"/>
                <w:numId w:val="6"/>
              </w:numPr>
              <w:contextualSpacing/>
              <w:jc w:val="both"/>
              <w:rPr>
                <w:rFonts w:ascii="Arial" w:hAnsi="Arial" w:cs="Arial"/>
              </w:rPr>
            </w:pPr>
            <w:r w:rsidRPr="00BA5E5B">
              <w:rPr>
                <w:rFonts w:ascii="Arial" w:hAnsi="Arial" w:cs="Arial"/>
              </w:rPr>
              <w:t>SW pro odborného konzultanta-antivir – poměrná část k této KA</w:t>
            </w:r>
          </w:p>
          <w:p w:rsidR="00BA5E5B" w:rsidRPr="00BA5E5B" w:rsidRDefault="00BA5E5B" w:rsidP="00BA5E5B">
            <w:pPr>
              <w:pStyle w:val="Odstavecseseznamem"/>
              <w:numPr>
                <w:ilvl w:val="0"/>
                <w:numId w:val="6"/>
              </w:numPr>
              <w:contextualSpacing/>
              <w:jc w:val="both"/>
              <w:rPr>
                <w:rFonts w:ascii="Arial" w:hAnsi="Arial" w:cs="Arial"/>
              </w:rPr>
            </w:pPr>
            <w:r w:rsidRPr="00BA5E5B">
              <w:rPr>
                <w:rFonts w:ascii="Arial" w:hAnsi="Arial" w:cs="Arial"/>
              </w:rPr>
              <w:t>notebook odborného konzultanta – poměrná část k této KA</w:t>
            </w:r>
          </w:p>
          <w:p w:rsidR="00BA5E5B" w:rsidRPr="00BA5E5B" w:rsidRDefault="00BA5E5B" w:rsidP="00BA5E5B">
            <w:pPr>
              <w:pStyle w:val="Odstavecseseznamem"/>
              <w:numPr>
                <w:ilvl w:val="0"/>
                <w:numId w:val="6"/>
              </w:numPr>
              <w:contextualSpacing/>
              <w:jc w:val="both"/>
              <w:rPr>
                <w:rFonts w:ascii="Arial" w:hAnsi="Arial" w:cs="Arial"/>
              </w:rPr>
            </w:pPr>
            <w:r w:rsidRPr="00BA5E5B">
              <w:rPr>
                <w:rFonts w:ascii="Arial" w:hAnsi="Arial" w:cs="Arial"/>
              </w:rPr>
              <w:t>papír A4 - tisk návrhů, podkladů pro CS – poměrná část k této KA</w:t>
            </w:r>
          </w:p>
          <w:p w:rsidR="00BA5E5B" w:rsidRPr="00BA5E5B" w:rsidRDefault="00BA5E5B" w:rsidP="00BA5E5B">
            <w:pPr>
              <w:pStyle w:val="Odstavecseseznamem"/>
              <w:numPr>
                <w:ilvl w:val="0"/>
                <w:numId w:val="6"/>
              </w:numPr>
              <w:contextualSpacing/>
              <w:jc w:val="both"/>
              <w:rPr>
                <w:rFonts w:ascii="Arial" w:hAnsi="Arial" w:cs="Arial"/>
              </w:rPr>
            </w:pPr>
            <w:r w:rsidRPr="00BA5E5B">
              <w:rPr>
                <w:rFonts w:ascii="Arial" w:hAnsi="Arial" w:cs="Arial"/>
              </w:rPr>
              <w:t>rychlovazač ukládání podkladů pro CS – poměrná část k této KA</w:t>
            </w:r>
          </w:p>
          <w:p w:rsidR="00BA5E5B" w:rsidRPr="00BA5E5B" w:rsidRDefault="00BA5E5B" w:rsidP="00BA5E5B">
            <w:pPr>
              <w:pStyle w:val="Odstavecseseznamem"/>
              <w:numPr>
                <w:ilvl w:val="0"/>
                <w:numId w:val="6"/>
              </w:numPr>
              <w:contextualSpacing/>
              <w:jc w:val="both"/>
              <w:rPr>
                <w:rFonts w:ascii="Arial" w:hAnsi="Arial" w:cs="Arial"/>
              </w:rPr>
            </w:pPr>
            <w:r w:rsidRPr="00BA5E5B">
              <w:rPr>
                <w:rFonts w:ascii="Arial" w:hAnsi="Arial" w:cs="Arial"/>
              </w:rPr>
              <w:t>tisk letáčků pro CS – 8 000 Kč</w:t>
            </w:r>
          </w:p>
          <w:p w:rsidR="00BA5E5B" w:rsidRPr="00BA5E5B" w:rsidRDefault="00BA5E5B" w:rsidP="00BA5E5B">
            <w:pPr>
              <w:pStyle w:val="Odstavecseseznamem"/>
              <w:numPr>
                <w:ilvl w:val="0"/>
                <w:numId w:val="6"/>
              </w:numPr>
              <w:contextualSpacing/>
              <w:jc w:val="both"/>
              <w:rPr>
                <w:rFonts w:ascii="Arial" w:hAnsi="Arial" w:cs="Arial"/>
              </w:rPr>
            </w:pPr>
            <w:r w:rsidRPr="00BA5E5B">
              <w:rPr>
                <w:rFonts w:ascii="Arial" w:hAnsi="Arial" w:cs="Arial"/>
              </w:rPr>
              <w:t xml:space="preserve">cestovné pro účastníky projektu – poměrná část k této KA </w:t>
            </w:r>
          </w:p>
          <w:p w:rsidR="00BA5E5B" w:rsidRPr="00BA5E5B" w:rsidRDefault="00BA5E5B" w:rsidP="00BA5E5B">
            <w:pPr>
              <w:pStyle w:val="Odstavecseseznamem"/>
              <w:jc w:val="both"/>
              <w:rPr>
                <w:rFonts w:ascii="Arial" w:hAnsi="Arial" w:cs="Arial"/>
              </w:rPr>
            </w:pPr>
          </w:p>
          <w:p w:rsidR="00BA5E5B" w:rsidRPr="00BA5E5B" w:rsidRDefault="00BA5E5B" w:rsidP="00BA5E5B">
            <w:pPr>
              <w:jc w:val="both"/>
              <w:rPr>
                <w:rFonts w:ascii="Arial" w:hAnsi="Arial" w:cs="Arial"/>
                <w:b/>
              </w:rPr>
            </w:pPr>
            <w:r w:rsidRPr="00BA5E5B">
              <w:rPr>
                <w:rFonts w:ascii="Arial" w:hAnsi="Arial" w:cs="Arial"/>
                <w:b/>
              </w:rPr>
              <w:t xml:space="preserve">Nepřímé náklady </w:t>
            </w:r>
            <w:r w:rsidRPr="00BA5E5B">
              <w:rPr>
                <w:rFonts w:ascii="Arial" w:hAnsi="Arial" w:cs="Arial"/>
              </w:rPr>
              <w:t>(souvisí rovnoměrně se všemi klíčovými aktivitami)</w:t>
            </w:r>
            <w:r w:rsidRPr="00BA5E5B">
              <w:rPr>
                <w:rFonts w:ascii="Arial" w:hAnsi="Arial" w:cs="Arial"/>
                <w:b/>
              </w:rPr>
              <w:t>:</w:t>
            </w:r>
          </w:p>
          <w:p w:rsidR="00BA5E5B" w:rsidRPr="00BA5E5B" w:rsidRDefault="00BA5E5B" w:rsidP="00BA5E5B">
            <w:pPr>
              <w:pStyle w:val="Odstavecseseznamem"/>
              <w:numPr>
                <w:ilvl w:val="0"/>
                <w:numId w:val="6"/>
              </w:numPr>
              <w:contextualSpacing/>
              <w:jc w:val="both"/>
              <w:rPr>
                <w:rFonts w:ascii="Arial" w:hAnsi="Arial" w:cs="Arial"/>
              </w:rPr>
            </w:pPr>
            <w:r w:rsidRPr="00BA5E5B">
              <w:rPr>
                <w:rFonts w:ascii="Arial" w:hAnsi="Arial" w:cs="Arial"/>
              </w:rPr>
              <w:t>manažer a koordinátor projektu</w:t>
            </w:r>
          </w:p>
          <w:p w:rsidR="00BA5E5B" w:rsidRPr="00BA5E5B" w:rsidRDefault="00BA5E5B" w:rsidP="00BA5E5B">
            <w:pPr>
              <w:pStyle w:val="Odstavecseseznamem"/>
              <w:numPr>
                <w:ilvl w:val="0"/>
                <w:numId w:val="6"/>
              </w:numPr>
              <w:contextualSpacing/>
              <w:jc w:val="both"/>
              <w:rPr>
                <w:rFonts w:ascii="Arial" w:hAnsi="Arial" w:cs="Arial"/>
              </w:rPr>
            </w:pPr>
            <w:r w:rsidRPr="00BA5E5B">
              <w:rPr>
                <w:rFonts w:ascii="Arial" w:hAnsi="Arial" w:cs="Arial"/>
              </w:rPr>
              <w:t>finanční manažer a administrátor</w:t>
            </w:r>
          </w:p>
          <w:p w:rsidR="00BA5E5B" w:rsidRPr="00BA5E5B" w:rsidRDefault="00BA5E5B" w:rsidP="00BA5E5B">
            <w:pPr>
              <w:pStyle w:val="Odstavecseseznamem"/>
              <w:numPr>
                <w:ilvl w:val="0"/>
                <w:numId w:val="6"/>
              </w:numPr>
              <w:contextualSpacing/>
              <w:jc w:val="both"/>
              <w:rPr>
                <w:rFonts w:ascii="Arial" w:hAnsi="Arial" w:cs="Arial"/>
              </w:rPr>
            </w:pPr>
            <w:r w:rsidRPr="00BA5E5B">
              <w:rPr>
                <w:rFonts w:ascii="Arial" w:hAnsi="Arial" w:cs="Arial"/>
              </w:rPr>
              <w:t xml:space="preserve">účetní a administrativní pracovník </w:t>
            </w:r>
          </w:p>
          <w:p w:rsidR="00BA5E5B" w:rsidRPr="00BA5E5B" w:rsidRDefault="00BA5E5B" w:rsidP="00BA5E5B">
            <w:pPr>
              <w:pStyle w:val="Odstavecseseznamem"/>
              <w:numPr>
                <w:ilvl w:val="0"/>
                <w:numId w:val="6"/>
              </w:numPr>
              <w:contextualSpacing/>
              <w:jc w:val="both"/>
              <w:rPr>
                <w:rFonts w:ascii="Arial" w:hAnsi="Arial" w:cs="Arial"/>
              </w:rPr>
            </w:pPr>
            <w:r w:rsidRPr="00BA5E5B">
              <w:rPr>
                <w:rFonts w:ascii="Arial" w:hAnsi="Arial" w:cs="Arial"/>
              </w:rPr>
              <w:t>kancelářské potřeby</w:t>
            </w:r>
          </w:p>
          <w:p w:rsidR="00BA5E5B" w:rsidRPr="00BA5E5B" w:rsidRDefault="00BA5E5B" w:rsidP="00BA5E5B">
            <w:pPr>
              <w:pStyle w:val="Odstavecseseznamem"/>
              <w:numPr>
                <w:ilvl w:val="0"/>
                <w:numId w:val="6"/>
              </w:numPr>
              <w:contextualSpacing/>
              <w:jc w:val="both"/>
              <w:rPr>
                <w:rFonts w:ascii="Arial" w:hAnsi="Arial" w:cs="Arial"/>
              </w:rPr>
            </w:pPr>
            <w:r w:rsidRPr="00BA5E5B">
              <w:rPr>
                <w:rFonts w:ascii="Arial" w:hAnsi="Arial" w:cs="Arial"/>
              </w:rPr>
              <w:t>cestovné</w:t>
            </w:r>
          </w:p>
          <w:p w:rsidR="00BA5E5B" w:rsidRPr="00BA5E5B" w:rsidRDefault="00BA5E5B" w:rsidP="00BA5E5B">
            <w:pPr>
              <w:pStyle w:val="Odstavecseseznamem"/>
              <w:numPr>
                <w:ilvl w:val="0"/>
                <w:numId w:val="6"/>
              </w:numPr>
              <w:contextualSpacing/>
              <w:jc w:val="both"/>
              <w:rPr>
                <w:rFonts w:ascii="Arial" w:hAnsi="Arial" w:cs="Arial"/>
              </w:rPr>
            </w:pPr>
            <w:r w:rsidRPr="00BA5E5B">
              <w:rPr>
                <w:rFonts w:ascii="Arial" w:hAnsi="Arial" w:cs="Arial"/>
              </w:rPr>
              <w:t>bankovní poplatky, internet, telefon</w:t>
            </w:r>
          </w:p>
          <w:p w:rsidR="00BA5E5B" w:rsidRPr="00BA5E5B" w:rsidRDefault="00BA5E5B" w:rsidP="00BA5E5B">
            <w:pPr>
              <w:pStyle w:val="Odstavecseseznamem"/>
              <w:numPr>
                <w:ilvl w:val="0"/>
                <w:numId w:val="6"/>
              </w:numPr>
              <w:contextualSpacing/>
              <w:jc w:val="both"/>
              <w:rPr>
                <w:rFonts w:ascii="Arial" w:hAnsi="Arial" w:cs="Arial"/>
              </w:rPr>
            </w:pPr>
            <w:r w:rsidRPr="00BA5E5B">
              <w:rPr>
                <w:rFonts w:ascii="Arial" w:hAnsi="Arial" w:cs="Arial"/>
              </w:rPr>
              <w:t>propagační materiály</w:t>
            </w:r>
          </w:p>
          <w:p w:rsidR="00BA5E5B" w:rsidRPr="00BA5E5B" w:rsidRDefault="00BA5E5B" w:rsidP="00BA5E5B">
            <w:pPr>
              <w:pStyle w:val="Odstavecseseznamem"/>
              <w:numPr>
                <w:ilvl w:val="0"/>
                <w:numId w:val="6"/>
              </w:numPr>
              <w:contextualSpacing/>
              <w:jc w:val="both"/>
              <w:rPr>
                <w:rFonts w:ascii="Arial" w:hAnsi="Arial" w:cs="Arial"/>
              </w:rPr>
            </w:pPr>
            <w:r w:rsidRPr="00BA5E5B">
              <w:rPr>
                <w:rFonts w:ascii="Arial" w:hAnsi="Arial" w:cs="Arial"/>
              </w:rPr>
              <w:t>nájemné, energie</w:t>
            </w:r>
          </w:p>
          <w:p w:rsidR="00BA5E5B" w:rsidRPr="00BA5E5B" w:rsidRDefault="00BA5E5B" w:rsidP="00BA5E5B">
            <w:pPr>
              <w:jc w:val="both"/>
              <w:rPr>
                <w:rFonts w:ascii="Arial" w:hAnsi="Arial" w:cs="Arial"/>
              </w:rPr>
            </w:pPr>
          </w:p>
          <w:p w:rsidR="00BA5E5B" w:rsidRPr="00BA5E5B" w:rsidRDefault="00BA5E5B" w:rsidP="00BA5E5B">
            <w:pPr>
              <w:jc w:val="both"/>
              <w:rPr>
                <w:rFonts w:ascii="Arial" w:hAnsi="Arial" w:cs="Arial"/>
              </w:rPr>
            </w:pPr>
            <w:r w:rsidRPr="00BA5E5B">
              <w:rPr>
                <w:rFonts w:ascii="Arial" w:hAnsi="Arial" w:cs="Arial"/>
              </w:rPr>
              <w:t>Žadatel nepředpokládá nezpůsobilé výdaje v této aktivitě.</w:t>
            </w:r>
          </w:p>
          <w:p w:rsidR="00BA5E5B" w:rsidRPr="00BA5E5B" w:rsidRDefault="00BA5E5B" w:rsidP="00BA5E5B">
            <w:pPr>
              <w:jc w:val="both"/>
              <w:rPr>
                <w:rStyle w:val="controllabel"/>
                <w:rFonts w:ascii="Arial" w:hAnsi="Arial" w:cs="Arial"/>
              </w:rPr>
            </w:pPr>
          </w:p>
          <w:p w:rsidR="00BA5E5B" w:rsidRPr="00BA5E5B" w:rsidRDefault="00BA5E5B" w:rsidP="00BA5E5B">
            <w:pPr>
              <w:jc w:val="both"/>
              <w:rPr>
                <w:rFonts w:ascii="Arial" w:hAnsi="Arial" w:cs="Arial"/>
              </w:rPr>
            </w:pPr>
            <w:r w:rsidRPr="00BA5E5B">
              <w:rPr>
                <w:rFonts w:ascii="Arial" w:hAnsi="Arial" w:cs="Arial"/>
              </w:rPr>
              <w:t>V</w:t>
            </w:r>
            <w:r>
              <w:rPr>
                <w:rFonts w:ascii="Arial" w:hAnsi="Arial" w:cs="Arial"/>
              </w:rPr>
              <w:t xml:space="preserve"> rozpočtu</w:t>
            </w:r>
            <w:r w:rsidRPr="00BA5E5B">
              <w:rPr>
                <w:rFonts w:ascii="Arial" w:hAnsi="Arial" w:cs="Arial"/>
              </w:rPr>
              <w:t xml:space="preserve"> tohoto projektu je ke všem položkám uvedeno, ke které aktivitě (aktivitám) se výdaje vztahují.  </w:t>
            </w:r>
          </w:p>
          <w:p w:rsidR="00BA5E5B" w:rsidRPr="00BA5E5B" w:rsidRDefault="00BA5E5B" w:rsidP="00BA5E5B">
            <w:pPr>
              <w:jc w:val="both"/>
              <w:rPr>
                <w:rFonts w:ascii="Arial" w:hAnsi="Arial" w:cs="Arial"/>
              </w:rPr>
            </w:pPr>
          </w:p>
          <w:p w:rsidR="00BA5E5B" w:rsidRPr="00BA5E5B" w:rsidRDefault="00BA5E5B" w:rsidP="00BA5E5B">
            <w:pPr>
              <w:shd w:val="clear" w:color="auto" w:fill="E5DFEC" w:themeFill="accent4" w:themeFillTint="33"/>
              <w:jc w:val="both"/>
              <w:rPr>
                <w:rFonts w:ascii="Arial" w:hAnsi="Arial" w:cs="Arial"/>
              </w:rPr>
            </w:pPr>
            <w:r w:rsidRPr="00BA5E5B">
              <w:rPr>
                <w:rFonts w:ascii="Arial" w:hAnsi="Arial" w:cs="Arial"/>
                <w:b/>
              </w:rPr>
              <w:t>Všechny výstupy KA</w:t>
            </w:r>
            <w:r w:rsidRPr="00BA5E5B">
              <w:rPr>
                <w:rFonts w:ascii="Arial" w:hAnsi="Arial" w:cs="Arial"/>
              </w:rPr>
              <w:t xml:space="preserve"> (za celou dobu realizace projektu):</w:t>
            </w:r>
          </w:p>
          <w:p w:rsidR="00BA5E5B" w:rsidRPr="00BA5E5B" w:rsidRDefault="00BA5E5B" w:rsidP="00BA5E5B">
            <w:pPr>
              <w:pStyle w:val="Odstavecseseznamem"/>
              <w:numPr>
                <w:ilvl w:val="0"/>
                <w:numId w:val="7"/>
              </w:numPr>
              <w:contextualSpacing/>
              <w:jc w:val="both"/>
              <w:rPr>
                <w:rFonts w:ascii="Arial" w:hAnsi="Arial" w:cs="Arial"/>
              </w:rPr>
            </w:pPr>
            <w:r w:rsidRPr="00BA5E5B">
              <w:rPr>
                <w:rFonts w:ascii="Arial" w:hAnsi="Arial" w:cs="Arial"/>
              </w:rPr>
              <w:t>počet podpořených osob: 120 (z toho 60 jich je v režimu tzv. bagatelní podpory)</w:t>
            </w:r>
          </w:p>
          <w:p w:rsidR="00BA5E5B" w:rsidRPr="00BA5E5B" w:rsidRDefault="00BA5E5B" w:rsidP="00BA5E5B">
            <w:pPr>
              <w:pStyle w:val="Odstavecseseznamem"/>
              <w:numPr>
                <w:ilvl w:val="0"/>
                <w:numId w:val="7"/>
              </w:numPr>
              <w:contextualSpacing/>
              <w:jc w:val="both"/>
              <w:rPr>
                <w:rFonts w:ascii="Arial" w:hAnsi="Arial" w:cs="Arial"/>
              </w:rPr>
            </w:pPr>
            <w:r w:rsidRPr="00BA5E5B">
              <w:rPr>
                <w:rFonts w:ascii="Arial" w:hAnsi="Arial" w:cs="Arial"/>
              </w:rPr>
              <w:t>kapacita služby v této KA: 1</w:t>
            </w:r>
          </w:p>
          <w:p w:rsidR="00BA5E5B" w:rsidRPr="00BA5E5B" w:rsidRDefault="00BA5E5B" w:rsidP="00BA5E5B">
            <w:pPr>
              <w:jc w:val="both"/>
              <w:rPr>
                <w:rFonts w:ascii="Arial" w:hAnsi="Arial" w:cs="Arial"/>
              </w:rPr>
            </w:pPr>
          </w:p>
          <w:p w:rsidR="00BA5E5B" w:rsidRPr="00BA5E5B" w:rsidRDefault="00BA5E5B" w:rsidP="00BA5E5B">
            <w:pPr>
              <w:jc w:val="both"/>
              <w:rPr>
                <w:rFonts w:ascii="Arial" w:hAnsi="Arial" w:cs="Arial"/>
              </w:rPr>
            </w:pPr>
          </w:p>
          <w:p w:rsidR="00BA5E5B" w:rsidRPr="00BA5E5B" w:rsidRDefault="00BA5E5B" w:rsidP="00BA5E5B">
            <w:pPr>
              <w:shd w:val="clear" w:color="auto" w:fill="E5DFEC" w:themeFill="accent4" w:themeFillTint="33"/>
              <w:jc w:val="both"/>
              <w:rPr>
                <w:rFonts w:ascii="Arial" w:hAnsi="Arial" w:cs="Arial"/>
                <w:b/>
              </w:rPr>
            </w:pPr>
            <w:r w:rsidRPr="00BA5E5B">
              <w:rPr>
                <w:rFonts w:ascii="Arial" w:hAnsi="Arial" w:cs="Arial"/>
                <w:b/>
              </w:rPr>
              <w:t xml:space="preserve">Popis KA: </w:t>
            </w:r>
          </w:p>
          <w:p w:rsidR="00BA5E5B" w:rsidRPr="00BA5E5B" w:rsidRDefault="00BA5E5B" w:rsidP="00BA5E5B">
            <w:pPr>
              <w:jc w:val="both"/>
              <w:rPr>
                <w:rFonts w:ascii="Arial" w:hAnsi="Arial" w:cs="Arial"/>
              </w:rPr>
            </w:pPr>
            <w:r w:rsidRPr="00BA5E5B">
              <w:rPr>
                <w:rFonts w:ascii="Arial" w:hAnsi="Arial" w:cs="Arial"/>
              </w:rPr>
              <w:t>Klíčová aktivita 01 se skládá z těchto činností:</w:t>
            </w:r>
          </w:p>
          <w:p w:rsidR="00BA5E5B" w:rsidRPr="00BA5E5B" w:rsidRDefault="00BA5E5B" w:rsidP="00BA5E5B">
            <w:pPr>
              <w:pStyle w:val="Odstavecseseznamem"/>
              <w:numPr>
                <w:ilvl w:val="0"/>
                <w:numId w:val="8"/>
              </w:numPr>
              <w:contextualSpacing/>
              <w:jc w:val="both"/>
              <w:rPr>
                <w:rFonts w:ascii="Arial" w:hAnsi="Arial" w:cs="Arial"/>
              </w:rPr>
            </w:pPr>
            <w:r w:rsidRPr="00BA5E5B">
              <w:rPr>
                <w:rFonts w:ascii="Arial" w:hAnsi="Arial" w:cs="Arial"/>
              </w:rPr>
              <w:t>Aktivní vyhledávání vhodných osob z cílové skupiny.</w:t>
            </w:r>
          </w:p>
          <w:p w:rsidR="00BA5E5B" w:rsidRPr="00BA5E5B" w:rsidRDefault="00BA5E5B" w:rsidP="00BA5E5B">
            <w:pPr>
              <w:pStyle w:val="Odstavecseseznamem"/>
              <w:numPr>
                <w:ilvl w:val="0"/>
                <w:numId w:val="8"/>
              </w:numPr>
              <w:contextualSpacing/>
              <w:jc w:val="both"/>
              <w:rPr>
                <w:rFonts w:ascii="Arial" w:hAnsi="Arial" w:cs="Arial"/>
              </w:rPr>
            </w:pPr>
            <w:r w:rsidRPr="00BA5E5B">
              <w:rPr>
                <w:rFonts w:ascii="Arial" w:hAnsi="Arial" w:cs="Arial"/>
              </w:rPr>
              <w:t>Iniciace první osobní schůzky, kde bude vyhodnocena situace klienta, možnosti zapojení do aktivit projektu.</w:t>
            </w:r>
          </w:p>
          <w:p w:rsidR="00BA5E5B" w:rsidRPr="00BA5E5B" w:rsidRDefault="00BA5E5B" w:rsidP="00BA5E5B">
            <w:pPr>
              <w:pStyle w:val="Odstavecseseznamem"/>
              <w:numPr>
                <w:ilvl w:val="0"/>
                <w:numId w:val="8"/>
              </w:numPr>
              <w:contextualSpacing/>
              <w:jc w:val="both"/>
              <w:rPr>
                <w:rFonts w:ascii="Arial" w:hAnsi="Arial" w:cs="Arial"/>
                <w:iCs/>
              </w:rPr>
            </w:pPr>
            <w:r w:rsidRPr="00BA5E5B">
              <w:rPr>
                <w:rFonts w:ascii="Arial" w:hAnsi="Arial" w:cs="Arial"/>
              </w:rPr>
              <w:t>Sledování vývoje situace klienta - dle poskytnutých údajů zjistit, zda se nachází v úpadku či mu úpadek bezprostředně hrozí.</w:t>
            </w:r>
          </w:p>
          <w:p w:rsidR="00BA5E5B" w:rsidRPr="00BA5E5B" w:rsidRDefault="00BA5E5B" w:rsidP="00BA5E5B">
            <w:pPr>
              <w:pStyle w:val="Odstavecseseznamem"/>
              <w:numPr>
                <w:ilvl w:val="0"/>
                <w:numId w:val="8"/>
              </w:numPr>
              <w:contextualSpacing/>
              <w:jc w:val="both"/>
              <w:rPr>
                <w:rFonts w:ascii="Arial" w:hAnsi="Arial" w:cs="Arial"/>
                <w:iCs/>
              </w:rPr>
            </w:pPr>
            <w:r w:rsidRPr="00BA5E5B">
              <w:rPr>
                <w:rFonts w:ascii="Arial" w:hAnsi="Arial" w:cs="Arial"/>
              </w:rPr>
              <w:t>Uzavření dohody s cílovou osobou o absolvování povinného finančního vzdělávání, jako prevence budoucího předlužení.</w:t>
            </w:r>
          </w:p>
          <w:p w:rsidR="00BA5E5B" w:rsidRPr="00BA5E5B" w:rsidRDefault="00BA5E5B" w:rsidP="00BA5E5B">
            <w:pPr>
              <w:pStyle w:val="Odstavecseseznamem"/>
              <w:numPr>
                <w:ilvl w:val="0"/>
                <w:numId w:val="8"/>
              </w:numPr>
              <w:contextualSpacing/>
              <w:jc w:val="both"/>
              <w:rPr>
                <w:rFonts w:ascii="Arial" w:hAnsi="Arial" w:cs="Arial"/>
                <w:iCs/>
              </w:rPr>
            </w:pPr>
            <w:r w:rsidRPr="00BA5E5B">
              <w:rPr>
                <w:rFonts w:ascii="Arial" w:hAnsi="Arial" w:cs="Arial"/>
              </w:rPr>
              <w:lastRenderedPageBreak/>
              <w:t xml:space="preserve">Monitoring dalšího jednání klienta a úspěšnosti poskytnuté služby – vyhodnocení práce s cíl. </w:t>
            </w:r>
            <w:proofErr w:type="gramStart"/>
            <w:r w:rsidRPr="00BA5E5B">
              <w:rPr>
                <w:rFonts w:ascii="Arial" w:hAnsi="Arial" w:cs="Arial"/>
              </w:rPr>
              <w:t>skupinou</w:t>
            </w:r>
            <w:proofErr w:type="gramEnd"/>
            <w:r w:rsidRPr="00BA5E5B">
              <w:rPr>
                <w:rFonts w:ascii="Arial" w:hAnsi="Arial" w:cs="Arial"/>
              </w:rPr>
              <w:t>.</w:t>
            </w:r>
          </w:p>
          <w:p w:rsidR="00BA5E5B" w:rsidRPr="00BA5E5B" w:rsidRDefault="00BA5E5B" w:rsidP="00BA5E5B">
            <w:pPr>
              <w:pStyle w:val="Odstavecseseznamem"/>
              <w:numPr>
                <w:ilvl w:val="0"/>
                <w:numId w:val="8"/>
              </w:numPr>
              <w:contextualSpacing/>
              <w:jc w:val="both"/>
              <w:rPr>
                <w:rFonts w:ascii="Arial" w:hAnsi="Arial" w:cs="Arial"/>
                <w:iCs/>
              </w:rPr>
            </w:pPr>
            <w:r w:rsidRPr="00BA5E5B">
              <w:rPr>
                <w:rFonts w:ascii="Arial" w:hAnsi="Arial" w:cs="Arial"/>
              </w:rPr>
              <w:t xml:space="preserve">Příprava informačního letáku pro cílovou skupinu – např. co je nejčastější příčinou nepříznivé </w:t>
            </w:r>
            <w:proofErr w:type="spellStart"/>
            <w:r w:rsidRPr="00BA5E5B">
              <w:rPr>
                <w:rFonts w:ascii="Arial" w:hAnsi="Arial" w:cs="Arial"/>
              </w:rPr>
              <w:t>fin</w:t>
            </w:r>
            <w:proofErr w:type="spellEnd"/>
            <w:r w:rsidRPr="00BA5E5B">
              <w:rPr>
                <w:rFonts w:ascii="Arial" w:hAnsi="Arial" w:cs="Arial"/>
              </w:rPr>
              <w:t xml:space="preserve">. </w:t>
            </w:r>
            <w:proofErr w:type="gramStart"/>
            <w:r w:rsidRPr="00BA5E5B">
              <w:rPr>
                <w:rFonts w:ascii="Arial" w:hAnsi="Arial" w:cs="Arial"/>
              </w:rPr>
              <w:t>situace</w:t>
            </w:r>
            <w:proofErr w:type="gramEnd"/>
            <w:r w:rsidRPr="00BA5E5B">
              <w:rPr>
                <w:rFonts w:ascii="Arial" w:hAnsi="Arial" w:cs="Arial"/>
              </w:rPr>
              <w:t xml:space="preserve"> klientů, jak tomu předcházet apod., tyto materiály pak bude žadatel předávat cílové skupině (zde není vhodná distribuce elektronickou formou, proto žadatel volí klasickou formu – letáčky/skládačky)</w:t>
            </w:r>
          </w:p>
          <w:p w:rsidR="00BA5E5B" w:rsidRPr="00BA5E5B" w:rsidRDefault="00BA5E5B" w:rsidP="00BA5E5B">
            <w:pPr>
              <w:jc w:val="both"/>
              <w:rPr>
                <w:rFonts w:ascii="Arial" w:hAnsi="Arial" w:cs="Arial"/>
                <w:iCs/>
              </w:rPr>
            </w:pPr>
          </w:p>
          <w:p w:rsidR="00BA5E5B" w:rsidRPr="00BA5E5B" w:rsidRDefault="00BA5E5B" w:rsidP="00BA5E5B">
            <w:pPr>
              <w:jc w:val="both"/>
              <w:rPr>
                <w:rFonts w:ascii="Arial" w:hAnsi="Arial" w:cs="Arial"/>
                <w:iCs/>
              </w:rPr>
            </w:pPr>
            <w:r w:rsidRPr="00BA5E5B">
              <w:rPr>
                <w:rFonts w:ascii="Arial" w:hAnsi="Arial" w:cs="Arial"/>
                <w:iCs/>
              </w:rPr>
              <w:t>Díky uvedeným naplánovaným činnostem v KA je reálné dosáhnout potřebného minimálního počtu konzultací/jednání s klienty, což povede k naplnění stanovených monitorovacích indikátorů.</w:t>
            </w:r>
          </w:p>
          <w:p w:rsidR="00BA5E5B" w:rsidRPr="00BA5E5B" w:rsidRDefault="00BA5E5B" w:rsidP="00BA5E5B">
            <w:pPr>
              <w:jc w:val="both"/>
              <w:rPr>
                <w:rFonts w:ascii="Arial" w:hAnsi="Arial" w:cs="Arial"/>
                <w:iCs/>
              </w:rPr>
            </w:pPr>
          </w:p>
          <w:p w:rsidR="00BA5E5B" w:rsidRPr="00BA5E5B" w:rsidRDefault="00BA5E5B" w:rsidP="00BA5E5B">
            <w:pPr>
              <w:jc w:val="both"/>
              <w:rPr>
                <w:rFonts w:ascii="Arial" w:hAnsi="Arial" w:cs="Arial"/>
                <w:iCs/>
              </w:rPr>
            </w:pPr>
            <w:r w:rsidRPr="00BA5E5B">
              <w:rPr>
                <w:rFonts w:ascii="Arial" w:hAnsi="Arial" w:cs="Arial"/>
                <w:iCs/>
              </w:rPr>
              <w:t>Dle zkušeností pracovníků Občanské poradny je časová dotace na jednoho klienta (od prvního kontaktu, po vyhodnocení informací o klientovi a zpracování insolvenčního návrhu) min. 80 hodin práce. Z tohoto důvodu je kapacita služby plánovaná na 2 (max. 3) klienty/měsíčně.</w:t>
            </w:r>
          </w:p>
          <w:p w:rsidR="00BA5E5B" w:rsidRPr="00BA5E5B" w:rsidRDefault="00BA5E5B" w:rsidP="00BA5E5B">
            <w:pPr>
              <w:jc w:val="both"/>
              <w:rPr>
                <w:rFonts w:ascii="Arial" w:hAnsi="Arial" w:cs="Arial"/>
                <w:iCs/>
              </w:rPr>
            </w:pPr>
          </w:p>
          <w:p w:rsidR="00BA5E5B" w:rsidRPr="00BA5E5B" w:rsidRDefault="00BA5E5B" w:rsidP="00BA5E5B">
            <w:pPr>
              <w:jc w:val="both"/>
              <w:rPr>
                <w:rFonts w:ascii="Arial" w:hAnsi="Arial" w:cs="Arial"/>
              </w:rPr>
            </w:pPr>
            <w:r w:rsidRPr="00BA5E5B">
              <w:rPr>
                <w:rFonts w:ascii="Arial" w:hAnsi="Arial" w:cs="Arial"/>
              </w:rPr>
              <w:t>Realizace aktivity: červen 2016 – květen 201</w:t>
            </w:r>
            <w:r w:rsidR="003C7795">
              <w:rPr>
                <w:rFonts w:ascii="Arial" w:hAnsi="Arial" w:cs="Arial"/>
              </w:rPr>
              <w:t>9</w:t>
            </w:r>
          </w:p>
          <w:p w:rsidR="00BA5E5B" w:rsidRPr="00BA5E5B" w:rsidRDefault="00BA5E5B" w:rsidP="00BA5E5B">
            <w:pPr>
              <w:jc w:val="both"/>
              <w:rPr>
                <w:rFonts w:ascii="Arial" w:hAnsi="Arial" w:cs="Arial"/>
              </w:rPr>
            </w:pPr>
          </w:p>
          <w:p w:rsidR="00BA5E5B" w:rsidRPr="00BA5E5B" w:rsidRDefault="00BA5E5B" w:rsidP="00BA5E5B">
            <w:pPr>
              <w:jc w:val="both"/>
              <w:rPr>
                <w:rFonts w:ascii="Arial" w:hAnsi="Arial" w:cs="Arial"/>
              </w:rPr>
            </w:pPr>
          </w:p>
          <w:p w:rsidR="00BA5E5B" w:rsidRPr="00BA5E5B" w:rsidRDefault="00BA5E5B" w:rsidP="00BA5E5B">
            <w:pPr>
              <w:shd w:val="clear" w:color="auto" w:fill="B2A1C7" w:themeFill="accent4" w:themeFillTint="99"/>
              <w:jc w:val="both"/>
              <w:rPr>
                <w:rFonts w:ascii="Arial" w:hAnsi="Arial" w:cs="Arial"/>
                <w:b/>
              </w:rPr>
            </w:pPr>
            <w:r w:rsidRPr="00BA5E5B">
              <w:rPr>
                <w:rFonts w:ascii="Arial" w:hAnsi="Arial" w:cs="Arial"/>
                <w:b/>
              </w:rPr>
              <w:t>KA 02: Individuální vzdělávání ve finanční gramotnosti</w:t>
            </w:r>
          </w:p>
          <w:p w:rsidR="00BA5E5B" w:rsidRPr="00BA5E5B" w:rsidRDefault="00BA5E5B" w:rsidP="00BA5E5B">
            <w:pPr>
              <w:jc w:val="both"/>
              <w:rPr>
                <w:rFonts w:ascii="Arial" w:hAnsi="Arial" w:cs="Arial"/>
              </w:rPr>
            </w:pPr>
          </w:p>
          <w:p w:rsidR="00BA5E5B" w:rsidRPr="00BA5E5B" w:rsidRDefault="00BA5E5B" w:rsidP="00BA5E5B">
            <w:pPr>
              <w:shd w:val="clear" w:color="auto" w:fill="E5DFEC" w:themeFill="accent4" w:themeFillTint="33"/>
              <w:jc w:val="both"/>
              <w:rPr>
                <w:rFonts w:ascii="Arial" w:hAnsi="Arial" w:cs="Arial"/>
                <w:b/>
              </w:rPr>
            </w:pPr>
            <w:proofErr w:type="spellStart"/>
            <w:r w:rsidRPr="00BA5E5B">
              <w:rPr>
                <w:rFonts w:ascii="Arial" w:hAnsi="Arial" w:cs="Arial"/>
                <w:b/>
              </w:rPr>
              <w:t>Prac</w:t>
            </w:r>
            <w:proofErr w:type="spellEnd"/>
            <w:r w:rsidRPr="00BA5E5B">
              <w:rPr>
                <w:rFonts w:ascii="Arial" w:hAnsi="Arial" w:cs="Arial"/>
                <w:b/>
              </w:rPr>
              <w:t xml:space="preserve">. </w:t>
            </w:r>
            <w:proofErr w:type="gramStart"/>
            <w:r w:rsidRPr="00BA5E5B">
              <w:rPr>
                <w:rFonts w:ascii="Arial" w:hAnsi="Arial" w:cs="Arial"/>
                <w:b/>
              </w:rPr>
              <w:t>pozice</w:t>
            </w:r>
            <w:proofErr w:type="gramEnd"/>
            <w:r w:rsidRPr="00BA5E5B">
              <w:rPr>
                <w:rFonts w:ascii="Arial" w:hAnsi="Arial" w:cs="Arial"/>
                <w:b/>
              </w:rPr>
              <w:t xml:space="preserve"> pro realizaci KA: </w:t>
            </w:r>
          </w:p>
          <w:p w:rsidR="00BA5E5B" w:rsidRPr="00BA5E5B" w:rsidRDefault="00BA5E5B" w:rsidP="00BA5E5B">
            <w:pPr>
              <w:pStyle w:val="Odstavecseseznamem"/>
              <w:numPr>
                <w:ilvl w:val="0"/>
                <w:numId w:val="8"/>
              </w:numPr>
              <w:contextualSpacing/>
              <w:jc w:val="both"/>
              <w:rPr>
                <w:rFonts w:ascii="Arial" w:hAnsi="Arial" w:cs="Arial"/>
              </w:rPr>
            </w:pPr>
            <w:r w:rsidRPr="00BA5E5B">
              <w:rPr>
                <w:rFonts w:ascii="Arial" w:hAnsi="Arial" w:cs="Arial"/>
              </w:rPr>
              <w:t>odborný konzultant – 0,05 úvazku - práce bude zajišťovat více konzultantů</w:t>
            </w:r>
          </w:p>
          <w:p w:rsidR="00BA5E5B" w:rsidRPr="00BA5E5B" w:rsidRDefault="00BA5E5B" w:rsidP="00BA5E5B">
            <w:pPr>
              <w:jc w:val="both"/>
              <w:rPr>
                <w:rFonts w:ascii="Arial" w:hAnsi="Arial" w:cs="Arial"/>
              </w:rPr>
            </w:pPr>
          </w:p>
          <w:p w:rsidR="00BA5E5B" w:rsidRPr="00BA5E5B" w:rsidRDefault="00BA5E5B" w:rsidP="00BA5E5B">
            <w:pPr>
              <w:shd w:val="clear" w:color="auto" w:fill="E5DFEC" w:themeFill="accent4" w:themeFillTint="33"/>
              <w:jc w:val="both"/>
              <w:rPr>
                <w:rFonts w:ascii="Arial" w:hAnsi="Arial" w:cs="Arial"/>
                <w:b/>
              </w:rPr>
            </w:pPr>
            <w:r w:rsidRPr="00BA5E5B">
              <w:rPr>
                <w:rFonts w:ascii="Arial" w:hAnsi="Arial" w:cs="Arial"/>
                <w:b/>
              </w:rPr>
              <w:t xml:space="preserve">Náklady spojené s KA </w:t>
            </w:r>
          </w:p>
          <w:p w:rsidR="00BA5E5B" w:rsidRPr="00BA5E5B" w:rsidRDefault="00BA5E5B" w:rsidP="00BA5E5B">
            <w:pPr>
              <w:jc w:val="both"/>
              <w:rPr>
                <w:rFonts w:ascii="Arial" w:hAnsi="Arial" w:cs="Arial"/>
                <w:b/>
              </w:rPr>
            </w:pPr>
            <w:r w:rsidRPr="00BA5E5B">
              <w:rPr>
                <w:rFonts w:ascii="Arial" w:hAnsi="Arial" w:cs="Arial"/>
                <w:b/>
              </w:rPr>
              <w:t>Přímé náklady</w:t>
            </w:r>
          </w:p>
          <w:p w:rsidR="00BA5E5B" w:rsidRPr="00BA5E5B" w:rsidRDefault="00BA5E5B" w:rsidP="00BA5E5B">
            <w:pPr>
              <w:pStyle w:val="Odstavecseseznamem"/>
              <w:numPr>
                <w:ilvl w:val="0"/>
                <w:numId w:val="6"/>
              </w:numPr>
              <w:contextualSpacing/>
              <w:jc w:val="both"/>
              <w:rPr>
                <w:rFonts w:ascii="Arial" w:hAnsi="Arial" w:cs="Arial"/>
              </w:rPr>
            </w:pPr>
            <w:r w:rsidRPr="00BA5E5B">
              <w:rPr>
                <w:rFonts w:ascii="Arial" w:hAnsi="Arial" w:cs="Arial"/>
              </w:rPr>
              <w:t>odborný konzultant, úvazek 0,05 pro KA 01, celkové náklady 127 353,60 Kč (hrubá mzda 52 800 Kč/</w:t>
            </w:r>
            <w:proofErr w:type="spellStart"/>
            <w:r w:rsidRPr="00BA5E5B">
              <w:rPr>
                <w:rFonts w:ascii="Arial" w:hAnsi="Arial" w:cs="Arial"/>
              </w:rPr>
              <w:t>měs</w:t>
            </w:r>
            <w:proofErr w:type="spellEnd"/>
            <w:r w:rsidRPr="00BA5E5B">
              <w:rPr>
                <w:rFonts w:ascii="Arial" w:hAnsi="Arial" w:cs="Arial"/>
              </w:rPr>
              <w:t>. je v limitu dle tabulky Obvyklé mzdy/platy pro OP Z, připočteno 34 % S a Z pojištění), práce bude zajišťovat více konzultantů</w:t>
            </w:r>
          </w:p>
          <w:p w:rsidR="00BA5E5B" w:rsidRPr="00BA5E5B" w:rsidRDefault="00BA5E5B" w:rsidP="00BA5E5B">
            <w:pPr>
              <w:pStyle w:val="Odstavecseseznamem"/>
              <w:numPr>
                <w:ilvl w:val="0"/>
                <w:numId w:val="6"/>
              </w:numPr>
              <w:contextualSpacing/>
              <w:jc w:val="both"/>
              <w:rPr>
                <w:rFonts w:ascii="Arial" w:hAnsi="Arial" w:cs="Arial"/>
              </w:rPr>
            </w:pPr>
            <w:r w:rsidRPr="00BA5E5B">
              <w:rPr>
                <w:rFonts w:ascii="Arial" w:hAnsi="Arial" w:cs="Arial"/>
              </w:rPr>
              <w:t>SW pro odborného konzultanta-MS Office – poměrná část k této KA</w:t>
            </w:r>
          </w:p>
          <w:p w:rsidR="00BA5E5B" w:rsidRPr="00BA5E5B" w:rsidRDefault="00BA5E5B" w:rsidP="00BA5E5B">
            <w:pPr>
              <w:pStyle w:val="Odstavecseseznamem"/>
              <w:numPr>
                <w:ilvl w:val="0"/>
                <w:numId w:val="6"/>
              </w:numPr>
              <w:contextualSpacing/>
              <w:jc w:val="both"/>
              <w:rPr>
                <w:rFonts w:ascii="Arial" w:hAnsi="Arial" w:cs="Arial"/>
              </w:rPr>
            </w:pPr>
            <w:r w:rsidRPr="00BA5E5B">
              <w:rPr>
                <w:rFonts w:ascii="Arial" w:hAnsi="Arial" w:cs="Arial"/>
              </w:rPr>
              <w:t>SW pro odborného konzultanta-antivir – poměrná část k této KA</w:t>
            </w:r>
          </w:p>
          <w:p w:rsidR="00BA5E5B" w:rsidRPr="00BA5E5B" w:rsidRDefault="00BA5E5B" w:rsidP="00BA5E5B">
            <w:pPr>
              <w:pStyle w:val="Odstavecseseznamem"/>
              <w:numPr>
                <w:ilvl w:val="0"/>
                <w:numId w:val="6"/>
              </w:numPr>
              <w:contextualSpacing/>
              <w:jc w:val="both"/>
              <w:rPr>
                <w:rFonts w:ascii="Arial" w:hAnsi="Arial" w:cs="Arial"/>
              </w:rPr>
            </w:pPr>
            <w:r w:rsidRPr="00BA5E5B">
              <w:rPr>
                <w:rFonts w:ascii="Arial" w:hAnsi="Arial" w:cs="Arial"/>
              </w:rPr>
              <w:t>notebook odborného konzultanta – poměrná část k této KA</w:t>
            </w:r>
          </w:p>
          <w:p w:rsidR="00BA5E5B" w:rsidRPr="00BA5E5B" w:rsidRDefault="00BA5E5B" w:rsidP="00BA5E5B">
            <w:pPr>
              <w:pStyle w:val="Odstavecseseznamem"/>
              <w:numPr>
                <w:ilvl w:val="0"/>
                <w:numId w:val="6"/>
              </w:numPr>
              <w:contextualSpacing/>
              <w:jc w:val="both"/>
              <w:rPr>
                <w:rFonts w:ascii="Arial" w:hAnsi="Arial" w:cs="Arial"/>
              </w:rPr>
            </w:pPr>
            <w:r w:rsidRPr="00BA5E5B">
              <w:rPr>
                <w:rFonts w:ascii="Arial" w:hAnsi="Arial" w:cs="Arial"/>
              </w:rPr>
              <w:t xml:space="preserve">cestovné pro účastníky projektu – poměrná část k této KA </w:t>
            </w:r>
          </w:p>
          <w:p w:rsidR="00BA5E5B" w:rsidRPr="00BA5E5B" w:rsidRDefault="00BA5E5B" w:rsidP="00BA5E5B">
            <w:pPr>
              <w:pStyle w:val="Odstavecseseznamem"/>
              <w:jc w:val="both"/>
              <w:rPr>
                <w:rFonts w:ascii="Arial" w:hAnsi="Arial" w:cs="Arial"/>
              </w:rPr>
            </w:pPr>
          </w:p>
          <w:p w:rsidR="00BA5E5B" w:rsidRPr="00BA5E5B" w:rsidRDefault="00BA5E5B" w:rsidP="00BA5E5B">
            <w:pPr>
              <w:jc w:val="both"/>
              <w:rPr>
                <w:rFonts w:ascii="Arial" w:hAnsi="Arial" w:cs="Arial"/>
                <w:b/>
              </w:rPr>
            </w:pPr>
            <w:r w:rsidRPr="00BA5E5B">
              <w:rPr>
                <w:rFonts w:ascii="Arial" w:hAnsi="Arial" w:cs="Arial"/>
                <w:b/>
              </w:rPr>
              <w:t xml:space="preserve">Nepřímé náklady </w:t>
            </w:r>
            <w:r w:rsidRPr="00BA5E5B">
              <w:rPr>
                <w:rFonts w:ascii="Arial" w:hAnsi="Arial" w:cs="Arial"/>
              </w:rPr>
              <w:t>(souvisí rovnoměrně se všemi klíčovými aktivitami)</w:t>
            </w:r>
            <w:r w:rsidRPr="00BA5E5B">
              <w:rPr>
                <w:rFonts w:ascii="Arial" w:hAnsi="Arial" w:cs="Arial"/>
                <w:b/>
              </w:rPr>
              <w:t>:</w:t>
            </w:r>
          </w:p>
          <w:p w:rsidR="00BA5E5B" w:rsidRPr="00BA5E5B" w:rsidRDefault="00BA5E5B" w:rsidP="00BA5E5B">
            <w:pPr>
              <w:pStyle w:val="Odstavecseseznamem"/>
              <w:numPr>
                <w:ilvl w:val="0"/>
                <w:numId w:val="6"/>
              </w:numPr>
              <w:contextualSpacing/>
              <w:jc w:val="both"/>
              <w:rPr>
                <w:rFonts w:ascii="Arial" w:hAnsi="Arial" w:cs="Arial"/>
              </w:rPr>
            </w:pPr>
            <w:r w:rsidRPr="00BA5E5B">
              <w:rPr>
                <w:rFonts w:ascii="Arial" w:hAnsi="Arial" w:cs="Arial"/>
              </w:rPr>
              <w:t>manažer a koordinátor projektu</w:t>
            </w:r>
          </w:p>
          <w:p w:rsidR="00BA5E5B" w:rsidRPr="00BA5E5B" w:rsidRDefault="00BA5E5B" w:rsidP="00BA5E5B">
            <w:pPr>
              <w:pStyle w:val="Odstavecseseznamem"/>
              <w:numPr>
                <w:ilvl w:val="0"/>
                <w:numId w:val="6"/>
              </w:numPr>
              <w:contextualSpacing/>
              <w:jc w:val="both"/>
              <w:rPr>
                <w:rFonts w:ascii="Arial" w:hAnsi="Arial" w:cs="Arial"/>
              </w:rPr>
            </w:pPr>
            <w:r w:rsidRPr="00BA5E5B">
              <w:rPr>
                <w:rFonts w:ascii="Arial" w:hAnsi="Arial" w:cs="Arial"/>
              </w:rPr>
              <w:t>finanční manažer a administrátor</w:t>
            </w:r>
          </w:p>
          <w:p w:rsidR="00BA5E5B" w:rsidRPr="00BA5E5B" w:rsidRDefault="00BA5E5B" w:rsidP="00BA5E5B">
            <w:pPr>
              <w:pStyle w:val="Odstavecseseznamem"/>
              <w:numPr>
                <w:ilvl w:val="0"/>
                <w:numId w:val="6"/>
              </w:numPr>
              <w:contextualSpacing/>
              <w:jc w:val="both"/>
              <w:rPr>
                <w:rFonts w:ascii="Arial" w:hAnsi="Arial" w:cs="Arial"/>
              </w:rPr>
            </w:pPr>
            <w:r w:rsidRPr="00BA5E5B">
              <w:rPr>
                <w:rFonts w:ascii="Arial" w:hAnsi="Arial" w:cs="Arial"/>
              </w:rPr>
              <w:t xml:space="preserve">účetní a administrativní pracovník </w:t>
            </w:r>
          </w:p>
          <w:p w:rsidR="00BA5E5B" w:rsidRPr="00BA5E5B" w:rsidRDefault="00BA5E5B" w:rsidP="00BA5E5B">
            <w:pPr>
              <w:pStyle w:val="Odstavecseseznamem"/>
              <w:numPr>
                <w:ilvl w:val="0"/>
                <w:numId w:val="6"/>
              </w:numPr>
              <w:contextualSpacing/>
              <w:jc w:val="both"/>
              <w:rPr>
                <w:rFonts w:ascii="Arial" w:hAnsi="Arial" w:cs="Arial"/>
              </w:rPr>
            </w:pPr>
            <w:r w:rsidRPr="00BA5E5B">
              <w:rPr>
                <w:rFonts w:ascii="Arial" w:hAnsi="Arial" w:cs="Arial"/>
              </w:rPr>
              <w:t>kancelářské potřeby</w:t>
            </w:r>
          </w:p>
          <w:p w:rsidR="00BA5E5B" w:rsidRPr="00BA5E5B" w:rsidRDefault="00BA5E5B" w:rsidP="00BA5E5B">
            <w:pPr>
              <w:pStyle w:val="Odstavecseseznamem"/>
              <w:numPr>
                <w:ilvl w:val="0"/>
                <w:numId w:val="6"/>
              </w:numPr>
              <w:contextualSpacing/>
              <w:jc w:val="both"/>
              <w:rPr>
                <w:rFonts w:ascii="Arial" w:hAnsi="Arial" w:cs="Arial"/>
              </w:rPr>
            </w:pPr>
            <w:r w:rsidRPr="00BA5E5B">
              <w:rPr>
                <w:rFonts w:ascii="Arial" w:hAnsi="Arial" w:cs="Arial"/>
              </w:rPr>
              <w:t>cestovné</w:t>
            </w:r>
          </w:p>
          <w:p w:rsidR="00BA5E5B" w:rsidRPr="00BA5E5B" w:rsidRDefault="00BA5E5B" w:rsidP="00BA5E5B">
            <w:pPr>
              <w:pStyle w:val="Odstavecseseznamem"/>
              <w:numPr>
                <w:ilvl w:val="0"/>
                <w:numId w:val="6"/>
              </w:numPr>
              <w:contextualSpacing/>
              <w:jc w:val="both"/>
              <w:rPr>
                <w:rFonts w:ascii="Arial" w:hAnsi="Arial" w:cs="Arial"/>
              </w:rPr>
            </w:pPr>
            <w:r w:rsidRPr="00BA5E5B">
              <w:rPr>
                <w:rFonts w:ascii="Arial" w:hAnsi="Arial" w:cs="Arial"/>
              </w:rPr>
              <w:t>bankovní poplatky, internet, telefon</w:t>
            </w:r>
          </w:p>
          <w:p w:rsidR="00BA5E5B" w:rsidRPr="00BA5E5B" w:rsidRDefault="00BA5E5B" w:rsidP="00BA5E5B">
            <w:pPr>
              <w:pStyle w:val="Odstavecseseznamem"/>
              <w:numPr>
                <w:ilvl w:val="0"/>
                <w:numId w:val="6"/>
              </w:numPr>
              <w:contextualSpacing/>
              <w:jc w:val="both"/>
              <w:rPr>
                <w:rFonts w:ascii="Arial" w:hAnsi="Arial" w:cs="Arial"/>
              </w:rPr>
            </w:pPr>
            <w:r w:rsidRPr="00BA5E5B">
              <w:rPr>
                <w:rFonts w:ascii="Arial" w:hAnsi="Arial" w:cs="Arial"/>
              </w:rPr>
              <w:t>propagační materiály</w:t>
            </w:r>
          </w:p>
          <w:p w:rsidR="00BA5E5B" w:rsidRPr="00BA5E5B" w:rsidRDefault="00BA5E5B" w:rsidP="00BA5E5B">
            <w:pPr>
              <w:pStyle w:val="Odstavecseseznamem"/>
              <w:numPr>
                <w:ilvl w:val="0"/>
                <w:numId w:val="6"/>
              </w:numPr>
              <w:contextualSpacing/>
              <w:jc w:val="both"/>
              <w:rPr>
                <w:rFonts w:ascii="Arial" w:hAnsi="Arial" w:cs="Arial"/>
              </w:rPr>
            </w:pPr>
            <w:r w:rsidRPr="00BA5E5B">
              <w:rPr>
                <w:rFonts w:ascii="Arial" w:hAnsi="Arial" w:cs="Arial"/>
              </w:rPr>
              <w:t>nájemné, energie</w:t>
            </w:r>
          </w:p>
          <w:p w:rsidR="00BA5E5B" w:rsidRPr="00BA5E5B" w:rsidRDefault="00BA5E5B" w:rsidP="00BA5E5B">
            <w:pPr>
              <w:jc w:val="both"/>
              <w:rPr>
                <w:rFonts w:ascii="Arial" w:hAnsi="Arial" w:cs="Arial"/>
              </w:rPr>
            </w:pPr>
          </w:p>
          <w:p w:rsidR="00BA5E5B" w:rsidRPr="00BA5E5B" w:rsidRDefault="00BA5E5B" w:rsidP="00BA5E5B">
            <w:pPr>
              <w:jc w:val="both"/>
              <w:rPr>
                <w:rFonts w:ascii="Arial" w:hAnsi="Arial" w:cs="Arial"/>
              </w:rPr>
            </w:pPr>
            <w:r w:rsidRPr="00BA5E5B">
              <w:rPr>
                <w:rFonts w:ascii="Arial" w:hAnsi="Arial" w:cs="Arial"/>
              </w:rPr>
              <w:t>Žadatel nepředpokládá nezpůsobilé výdaje v této aktivitě.</w:t>
            </w:r>
          </w:p>
          <w:p w:rsidR="00BA5E5B" w:rsidRPr="00BA5E5B" w:rsidRDefault="00BA5E5B" w:rsidP="00BA5E5B">
            <w:pPr>
              <w:jc w:val="both"/>
              <w:rPr>
                <w:rStyle w:val="controllabel"/>
                <w:rFonts w:ascii="Arial" w:hAnsi="Arial" w:cs="Arial"/>
              </w:rPr>
            </w:pPr>
          </w:p>
          <w:p w:rsidR="00BA5E5B" w:rsidRPr="00BA5E5B" w:rsidRDefault="00BA5E5B" w:rsidP="00BA5E5B">
            <w:pPr>
              <w:jc w:val="both"/>
              <w:rPr>
                <w:rFonts w:ascii="Arial" w:hAnsi="Arial" w:cs="Arial"/>
              </w:rPr>
            </w:pPr>
            <w:r w:rsidRPr="00BA5E5B">
              <w:rPr>
                <w:rFonts w:ascii="Arial" w:hAnsi="Arial" w:cs="Arial"/>
              </w:rPr>
              <w:t>V </w:t>
            </w:r>
            <w:r>
              <w:rPr>
                <w:rFonts w:ascii="Arial" w:hAnsi="Arial" w:cs="Arial"/>
              </w:rPr>
              <w:t>rozpočtu</w:t>
            </w:r>
            <w:r w:rsidRPr="00BA5E5B">
              <w:rPr>
                <w:rFonts w:ascii="Arial" w:hAnsi="Arial" w:cs="Arial"/>
              </w:rPr>
              <w:t xml:space="preserve"> tohoto projektu je ke všem položkám uvedeno, ke které aktivitě (aktivitám) se výdaje vztahují.  </w:t>
            </w:r>
          </w:p>
          <w:p w:rsidR="00BA5E5B" w:rsidRPr="00BA5E5B" w:rsidRDefault="00BA5E5B" w:rsidP="00BA5E5B">
            <w:pPr>
              <w:jc w:val="both"/>
              <w:rPr>
                <w:rFonts w:ascii="Arial" w:hAnsi="Arial" w:cs="Arial"/>
              </w:rPr>
            </w:pPr>
          </w:p>
          <w:p w:rsidR="00BA5E5B" w:rsidRPr="00BA5E5B" w:rsidRDefault="00BA5E5B" w:rsidP="00BA5E5B">
            <w:pPr>
              <w:jc w:val="both"/>
              <w:rPr>
                <w:rFonts w:ascii="Arial" w:hAnsi="Arial" w:cs="Arial"/>
              </w:rPr>
            </w:pPr>
          </w:p>
          <w:p w:rsidR="00BA5E5B" w:rsidRPr="00BA5E5B" w:rsidRDefault="00BA5E5B" w:rsidP="00BA5E5B">
            <w:pPr>
              <w:shd w:val="clear" w:color="auto" w:fill="E5DFEC" w:themeFill="accent4" w:themeFillTint="33"/>
              <w:jc w:val="both"/>
              <w:rPr>
                <w:rFonts w:ascii="Arial" w:hAnsi="Arial" w:cs="Arial"/>
              </w:rPr>
            </w:pPr>
            <w:r w:rsidRPr="00BA5E5B">
              <w:rPr>
                <w:rFonts w:ascii="Arial" w:hAnsi="Arial" w:cs="Arial"/>
                <w:b/>
              </w:rPr>
              <w:t>Všechny výstupy KA</w:t>
            </w:r>
            <w:r w:rsidRPr="00BA5E5B">
              <w:rPr>
                <w:rFonts w:ascii="Arial" w:hAnsi="Arial" w:cs="Arial"/>
              </w:rPr>
              <w:t xml:space="preserve"> (za celou dobu realizace projektu):</w:t>
            </w:r>
          </w:p>
          <w:p w:rsidR="00BA5E5B" w:rsidRPr="00BA5E5B" w:rsidRDefault="00BA5E5B" w:rsidP="00BA5E5B">
            <w:pPr>
              <w:pStyle w:val="Odstavecseseznamem"/>
              <w:numPr>
                <w:ilvl w:val="0"/>
                <w:numId w:val="7"/>
              </w:numPr>
              <w:contextualSpacing/>
              <w:jc w:val="both"/>
              <w:rPr>
                <w:rFonts w:ascii="Arial" w:hAnsi="Arial" w:cs="Arial"/>
              </w:rPr>
            </w:pPr>
            <w:r w:rsidRPr="00BA5E5B">
              <w:rPr>
                <w:rFonts w:ascii="Arial" w:hAnsi="Arial" w:cs="Arial"/>
              </w:rPr>
              <w:t xml:space="preserve">počet podpořených osob: 60 </w:t>
            </w:r>
          </w:p>
          <w:p w:rsidR="00BA5E5B" w:rsidRPr="00BA5E5B" w:rsidRDefault="00BA5E5B" w:rsidP="00BA5E5B">
            <w:pPr>
              <w:pStyle w:val="Odstavecseseznamem"/>
              <w:numPr>
                <w:ilvl w:val="0"/>
                <w:numId w:val="7"/>
              </w:numPr>
              <w:contextualSpacing/>
              <w:jc w:val="both"/>
              <w:rPr>
                <w:rFonts w:ascii="Arial" w:hAnsi="Arial" w:cs="Arial"/>
              </w:rPr>
            </w:pPr>
            <w:r w:rsidRPr="00BA5E5B">
              <w:rPr>
                <w:rFonts w:ascii="Arial" w:hAnsi="Arial" w:cs="Arial"/>
              </w:rPr>
              <w:t>kapacita služby v této KA: 1</w:t>
            </w:r>
          </w:p>
          <w:p w:rsidR="00BA5E5B" w:rsidRPr="00BA5E5B" w:rsidRDefault="00BA5E5B" w:rsidP="00BA5E5B">
            <w:pPr>
              <w:pStyle w:val="Odstavecseseznamem"/>
              <w:numPr>
                <w:ilvl w:val="0"/>
                <w:numId w:val="7"/>
              </w:numPr>
              <w:contextualSpacing/>
              <w:jc w:val="both"/>
              <w:rPr>
                <w:rFonts w:ascii="Arial" w:hAnsi="Arial" w:cs="Arial"/>
              </w:rPr>
            </w:pPr>
            <w:r w:rsidRPr="00BA5E5B">
              <w:rPr>
                <w:rFonts w:ascii="Arial" w:hAnsi="Arial" w:cs="Arial"/>
              </w:rPr>
              <w:t>počet hodin vzdělávání pro CS: 300</w:t>
            </w:r>
          </w:p>
          <w:p w:rsidR="00BA5E5B" w:rsidRPr="00BA5E5B" w:rsidRDefault="00BA5E5B" w:rsidP="00BA5E5B">
            <w:pPr>
              <w:pStyle w:val="Odstavecseseznamem"/>
              <w:numPr>
                <w:ilvl w:val="0"/>
                <w:numId w:val="7"/>
              </w:numPr>
              <w:contextualSpacing/>
              <w:jc w:val="both"/>
              <w:rPr>
                <w:rFonts w:ascii="Arial" w:hAnsi="Arial" w:cs="Arial"/>
              </w:rPr>
            </w:pPr>
            <w:r w:rsidRPr="00BA5E5B">
              <w:rPr>
                <w:rFonts w:ascii="Arial" w:hAnsi="Arial" w:cs="Arial"/>
              </w:rPr>
              <w:lastRenderedPageBreak/>
              <w:t>informační letáček pro CS: 200 ks</w:t>
            </w:r>
          </w:p>
          <w:p w:rsidR="00BA5E5B" w:rsidRPr="00BA5E5B" w:rsidRDefault="00BA5E5B" w:rsidP="00BA5E5B">
            <w:pPr>
              <w:pStyle w:val="Odstavecseseznamem"/>
              <w:numPr>
                <w:ilvl w:val="0"/>
                <w:numId w:val="7"/>
              </w:numPr>
              <w:contextualSpacing/>
              <w:jc w:val="both"/>
              <w:rPr>
                <w:rFonts w:ascii="Arial" w:hAnsi="Arial" w:cs="Arial"/>
              </w:rPr>
            </w:pPr>
            <w:r w:rsidRPr="00BA5E5B">
              <w:rPr>
                <w:rFonts w:ascii="Arial" w:hAnsi="Arial" w:cs="Arial"/>
              </w:rPr>
              <w:t>osvědčení o absolvování individuálního vzdělávání: 60 ks</w:t>
            </w:r>
          </w:p>
          <w:p w:rsidR="00BA5E5B" w:rsidRPr="00BA5E5B" w:rsidRDefault="00BA5E5B" w:rsidP="00BA5E5B">
            <w:pPr>
              <w:jc w:val="both"/>
              <w:rPr>
                <w:rFonts w:ascii="Arial" w:hAnsi="Arial" w:cs="Arial"/>
              </w:rPr>
            </w:pPr>
          </w:p>
          <w:p w:rsidR="00BA5E5B" w:rsidRPr="00BA5E5B" w:rsidRDefault="00BA5E5B" w:rsidP="00BA5E5B">
            <w:pPr>
              <w:jc w:val="both"/>
              <w:rPr>
                <w:rFonts w:ascii="Arial" w:hAnsi="Arial" w:cs="Arial"/>
              </w:rPr>
            </w:pPr>
          </w:p>
          <w:p w:rsidR="00BA5E5B" w:rsidRPr="00BA5E5B" w:rsidRDefault="00BA5E5B" w:rsidP="00BA5E5B">
            <w:pPr>
              <w:shd w:val="clear" w:color="auto" w:fill="E5DFEC" w:themeFill="accent4" w:themeFillTint="33"/>
              <w:jc w:val="both"/>
              <w:rPr>
                <w:rFonts w:ascii="Arial" w:hAnsi="Arial" w:cs="Arial"/>
                <w:b/>
              </w:rPr>
            </w:pPr>
            <w:r w:rsidRPr="00BA5E5B">
              <w:rPr>
                <w:rFonts w:ascii="Arial" w:hAnsi="Arial" w:cs="Arial"/>
                <w:b/>
              </w:rPr>
              <w:t xml:space="preserve">Popis KA: </w:t>
            </w:r>
          </w:p>
          <w:p w:rsidR="00BA5E5B" w:rsidRPr="00BA5E5B" w:rsidRDefault="00BA5E5B" w:rsidP="00BA5E5B">
            <w:pPr>
              <w:jc w:val="both"/>
              <w:rPr>
                <w:rFonts w:ascii="Arial" w:hAnsi="Arial" w:cs="Arial"/>
              </w:rPr>
            </w:pPr>
            <w:r w:rsidRPr="00BA5E5B">
              <w:rPr>
                <w:rFonts w:ascii="Arial" w:hAnsi="Arial" w:cs="Arial"/>
              </w:rPr>
              <w:t>Klíčová aktivita 02 úzce navazuje na KA 01. Za realizaci této aktivity odpovídají konzultanti. Vzdělávání probíhá v rámci konzultací k přípravě insolvenčního návrhu. Účastníci projektu připraví reálný rozpočet rodiny – příjmy a výdaje. Seznámí se se způsoby zajištění finanční rezervy, s možností zajištění vedlejších příjmů a pasivních příjmů. Budou seznámeni s postupem výběru při zajišťování půjčky nebo úvěru, budou informování o způsobech výběru úvěrových společnosti, bankovních i nebankovních. Dále budou seznámeni se způsoby jednání s věřiteli, se zásadami jednání při hrozbě finančních potíží a způsobech předcházení takovým situacím. Obdrží informační leták</w:t>
            </w:r>
          </w:p>
          <w:p w:rsidR="00BA5E5B" w:rsidRPr="00BA5E5B" w:rsidRDefault="00BA5E5B" w:rsidP="00BA5E5B">
            <w:pPr>
              <w:jc w:val="both"/>
              <w:rPr>
                <w:rFonts w:ascii="Arial" w:hAnsi="Arial" w:cs="Arial"/>
              </w:rPr>
            </w:pPr>
          </w:p>
          <w:p w:rsidR="00BA5E5B" w:rsidRPr="00BA5E5B" w:rsidRDefault="00BA5E5B" w:rsidP="00BA5E5B">
            <w:pPr>
              <w:jc w:val="both"/>
              <w:rPr>
                <w:rFonts w:ascii="Arial" w:hAnsi="Arial" w:cs="Arial"/>
              </w:rPr>
            </w:pPr>
            <w:r w:rsidRPr="00BA5E5B">
              <w:rPr>
                <w:rFonts w:ascii="Arial" w:hAnsi="Arial" w:cs="Arial"/>
              </w:rPr>
              <w:t>Každý účastník absolvuje minimálně 6 hodin individuálního vzdělávání</w:t>
            </w:r>
            <w:r w:rsidR="00863E63">
              <w:rPr>
                <w:rFonts w:ascii="Arial" w:hAnsi="Arial" w:cs="Arial"/>
              </w:rPr>
              <w:t>,</w:t>
            </w:r>
            <w:r w:rsidRPr="00BA5E5B">
              <w:rPr>
                <w:rFonts w:ascii="Arial" w:hAnsi="Arial" w:cs="Arial"/>
              </w:rPr>
              <w:t xml:space="preserve"> a to na začátku spolupráce, ještě před vypracováním vlastního insolvenčního návrhu. Absolvování tohoto vzdělávání je nutnou podmínkou pro to, aby byl insolvenční návrh konzultantem vypracován.</w:t>
            </w:r>
          </w:p>
          <w:p w:rsidR="00BA5E5B" w:rsidRPr="00BA5E5B" w:rsidRDefault="00BA5E5B" w:rsidP="00BA5E5B">
            <w:pPr>
              <w:jc w:val="both"/>
              <w:rPr>
                <w:rFonts w:ascii="Arial" w:hAnsi="Arial" w:cs="Arial"/>
              </w:rPr>
            </w:pPr>
          </w:p>
          <w:p w:rsidR="00BA5E5B" w:rsidRPr="00BA5E5B" w:rsidRDefault="00BA5E5B" w:rsidP="00BA5E5B">
            <w:pPr>
              <w:jc w:val="both"/>
              <w:rPr>
                <w:rFonts w:ascii="Arial" w:hAnsi="Arial" w:cs="Arial"/>
              </w:rPr>
            </w:pPr>
            <w:r w:rsidRPr="00BA5E5B">
              <w:rPr>
                <w:rFonts w:ascii="Arial" w:hAnsi="Arial" w:cs="Arial"/>
              </w:rPr>
              <w:t>Realizace aktivity: červenec 2016 – květen 201</w:t>
            </w:r>
            <w:r w:rsidR="003C7795">
              <w:rPr>
                <w:rFonts w:ascii="Arial" w:hAnsi="Arial" w:cs="Arial"/>
              </w:rPr>
              <w:t>9</w:t>
            </w:r>
          </w:p>
          <w:p w:rsidR="00BA5E5B" w:rsidRPr="00BA5E5B" w:rsidRDefault="00BA5E5B" w:rsidP="00BA5E5B">
            <w:pPr>
              <w:jc w:val="both"/>
              <w:rPr>
                <w:rFonts w:ascii="Arial" w:hAnsi="Arial" w:cs="Arial"/>
              </w:rPr>
            </w:pPr>
          </w:p>
          <w:p w:rsidR="00BA5E5B" w:rsidRPr="00BA5E5B" w:rsidRDefault="00BA5E5B" w:rsidP="00BA5E5B">
            <w:pPr>
              <w:jc w:val="both"/>
              <w:rPr>
                <w:rFonts w:ascii="Arial" w:hAnsi="Arial" w:cs="Arial"/>
              </w:rPr>
            </w:pPr>
          </w:p>
          <w:p w:rsidR="00BA5E5B" w:rsidRPr="00BA5E5B" w:rsidRDefault="00BA5E5B" w:rsidP="00BA5E5B">
            <w:pPr>
              <w:shd w:val="clear" w:color="auto" w:fill="B2A1C7" w:themeFill="accent4" w:themeFillTint="99"/>
              <w:jc w:val="both"/>
              <w:rPr>
                <w:rFonts w:ascii="Arial" w:hAnsi="Arial" w:cs="Arial"/>
                <w:b/>
              </w:rPr>
            </w:pPr>
            <w:r w:rsidRPr="00BA5E5B">
              <w:rPr>
                <w:rFonts w:ascii="Arial" w:hAnsi="Arial" w:cs="Arial"/>
                <w:b/>
              </w:rPr>
              <w:t>KA 03: Vypracování insolvenčního návrhu</w:t>
            </w:r>
          </w:p>
          <w:p w:rsidR="00BA5E5B" w:rsidRPr="00BA5E5B" w:rsidRDefault="00BA5E5B" w:rsidP="00BA5E5B">
            <w:pPr>
              <w:jc w:val="both"/>
              <w:rPr>
                <w:rFonts w:ascii="Arial" w:hAnsi="Arial" w:cs="Arial"/>
              </w:rPr>
            </w:pPr>
          </w:p>
          <w:p w:rsidR="00BA5E5B" w:rsidRPr="00BA5E5B" w:rsidRDefault="00BA5E5B" w:rsidP="00BA5E5B">
            <w:pPr>
              <w:shd w:val="clear" w:color="auto" w:fill="E5DFEC" w:themeFill="accent4" w:themeFillTint="33"/>
              <w:jc w:val="both"/>
              <w:rPr>
                <w:rFonts w:ascii="Arial" w:hAnsi="Arial" w:cs="Arial"/>
                <w:b/>
              </w:rPr>
            </w:pPr>
            <w:proofErr w:type="spellStart"/>
            <w:r w:rsidRPr="00BA5E5B">
              <w:rPr>
                <w:rFonts w:ascii="Arial" w:hAnsi="Arial" w:cs="Arial"/>
                <w:b/>
              </w:rPr>
              <w:t>Prac</w:t>
            </w:r>
            <w:proofErr w:type="spellEnd"/>
            <w:r w:rsidRPr="00BA5E5B">
              <w:rPr>
                <w:rFonts w:ascii="Arial" w:hAnsi="Arial" w:cs="Arial"/>
                <w:b/>
              </w:rPr>
              <w:t xml:space="preserve">. </w:t>
            </w:r>
            <w:proofErr w:type="gramStart"/>
            <w:r w:rsidRPr="00BA5E5B">
              <w:rPr>
                <w:rFonts w:ascii="Arial" w:hAnsi="Arial" w:cs="Arial"/>
                <w:b/>
              </w:rPr>
              <w:t>pozice</w:t>
            </w:r>
            <w:proofErr w:type="gramEnd"/>
            <w:r w:rsidRPr="00BA5E5B">
              <w:rPr>
                <w:rFonts w:ascii="Arial" w:hAnsi="Arial" w:cs="Arial"/>
                <w:b/>
              </w:rPr>
              <w:t xml:space="preserve"> pro realizaci KA: </w:t>
            </w:r>
          </w:p>
          <w:p w:rsidR="00BA5E5B" w:rsidRPr="00BA5E5B" w:rsidRDefault="00BA5E5B" w:rsidP="00BA5E5B">
            <w:pPr>
              <w:pStyle w:val="Odstavecseseznamem"/>
              <w:numPr>
                <w:ilvl w:val="0"/>
                <w:numId w:val="7"/>
              </w:numPr>
              <w:contextualSpacing/>
              <w:jc w:val="both"/>
              <w:rPr>
                <w:rFonts w:ascii="Arial" w:hAnsi="Arial" w:cs="Arial"/>
              </w:rPr>
            </w:pPr>
            <w:r w:rsidRPr="00BA5E5B">
              <w:rPr>
                <w:rFonts w:ascii="Arial" w:hAnsi="Arial" w:cs="Arial"/>
              </w:rPr>
              <w:t>odborný konzultant – 0,85 úvazku - práce bude zajišťovat více konzultantů</w:t>
            </w:r>
          </w:p>
          <w:p w:rsidR="00BA5E5B" w:rsidRPr="00BA5E5B" w:rsidRDefault="00BA5E5B" w:rsidP="00BA5E5B">
            <w:pPr>
              <w:pStyle w:val="Odstavecseseznamem"/>
              <w:numPr>
                <w:ilvl w:val="0"/>
                <w:numId w:val="7"/>
              </w:numPr>
              <w:contextualSpacing/>
              <w:jc w:val="both"/>
              <w:rPr>
                <w:rFonts w:ascii="Arial" w:hAnsi="Arial" w:cs="Arial"/>
              </w:rPr>
            </w:pPr>
            <w:r w:rsidRPr="00BA5E5B">
              <w:rPr>
                <w:rFonts w:ascii="Arial" w:hAnsi="Arial" w:cs="Arial"/>
              </w:rPr>
              <w:t>odborný garant – externí služba - množství práce 10 hod./měsíc x 36 měsíců</w:t>
            </w:r>
          </w:p>
          <w:p w:rsidR="00BA5E5B" w:rsidRPr="00BA5E5B" w:rsidRDefault="00BA5E5B" w:rsidP="00BA5E5B">
            <w:pPr>
              <w:jc w:val="both"/>
              <w:rPr>
                <w:rFonts w:ascii="Arial" w:hAnsi="Arial" w:cs="Arial"/>
              </w:rPr>
            </w:pPr>
          </w:p>
          <w:p w:rsidR="00BA5E5B" w:rsidRPr="00BA5E5B" w:rsidRDefault="00BA5E5B" w:rsidP="00BA5E5B">
            <w:pPr>
              <w:shd w:val="clear" w:color="auto" w:fill="E5DFEC" w:themeFill="accent4" w:themeFillTint="33"/>
              <w:jc w:val="both"/>
              <w:rPr>
                <w:rFonts w:ascii="Arial" w:hAnsi="Arial" w:cs="Arial"/>
                <w:b/>
              </w:rPr>
            </w:pPr>
            <w:r w:rsidRPr="00BA5E5B">
              <w:rPr>
                <w:rFonts w:ascii="Arial" w:hAnsi="Arial" w:cs="Arial"/>
                <w:b/>
              </w:rPr>
              <w:t xml:space="preserve">Náklady spojené s KA </w:t>
            </w:r>
          </w:p>
          <w:p w:rsidR="00BA5E5B" w:rsidRPr="00BA5E5B" w:rsidRDefault="00BA5E5B" w:rsidP="00BA5E5B">
            <w:pPr>
              <w:jc w:val="both"/>
              <w:rPr>
                <w:rFonts w:ascii="Arial" w:hAnsi="Arial" w:cs="Arial"/>
                <w:b/>
              </w:rPr>
            </w:pPr>
            <w:r w:rsidRPr="00BA5E5B">
              <w:rPr>
                <w:rFonts w:ascii="Arial" w:hAnsi="Arial" w:cs="Arial"/>
                <w:b/>
              </w:rPr>
              <w:t>Přímé náklady:</w:t>
            </w:r>
          </w:p>
          <w:p w:rsidR="00BA5E5B" w:rsidRPr="00BA5E5B" w:rsidRDefault="00BA5E5B" w:rsidP="00BA5E5B">
            <w:pPr>
              <w:pStyle w:val="Odstavecseseznamem"/>
              <w:numPr>
                <w:ilvl w:val="0"/>
                <w:numId w:val="6"/>
              </w:numPr>
              <w:contextualSpacing/>
              <w:jc w:val="both"/>
              <w:rPr>
                <w:rFonts w:ascii="Arial" w:hAnsi="Arial" w:cs="Arial"/>
              </w:rPr>
            </w:pPr>
            <w:r w:rsidRPr="00BA5E5B">
              <w:rPr>
                <w:rFonts w:ascii="Arial" w:hAnsi="Arial" w:cs="Arial"/>
              </w:rPr>
              <w:t>odborný konzultant, úvazek 0,85 pro KA 01, celkové náklady 2 165 011,20 Kč (hrubá mzda 52 800 Kč/</w:t>
            </w:r>
            <w:proofErr w:type="spellStart"/>
            <w:r w:rsidRPr="00BA5E5B">
              <w:rPr>
                <w:rFonts w:ascii="Arial" w:hAnsi="Arial" w:cs="Arial"/>
              </w:rPr>
              <w:t>měs</w:t>
            </w:r>
            <w:proofErr w:type="spellEnd"/>
            <w:r w:rsidRPr="00BA5E5B">
              <w:rPr>
                <w:rFonts w:ascii="Arial" w:hAnsi="Arial" w:cs="Arial"/>
              </w:rPr>
              <w:t>. je v limitu dle tabulky Obvyklé mzdy/platy pro OP Z, připočteno 34 % S a Z pojištění), práce bude zajišťovat více konzultantů</w:t>
            </w:r>
          </w:p>
          <w:p w:rsidR="00BA5E5B" w:rsidRPr="00BA5E5B" w:rsidRDefault="00BA5E5B" w:rsidP="00BA5E5B">
            <w:pPr>
              <w:pStyle w:val="Odstavecseseznamem"/>
              <w:numPr>
                <w:ilvl w:val="0"/>
                <w:numId w:val="6"/>
              </w:numPr>
              <w:contextualSpacing/>
              <w:jc w:val="both"/>
              <w:rPr>
                <w:rFonts w:ascii="Arial" w:hAnsi="Arial" w:cs="Arial"/>
              </w:rPr>
            </w:pPr>
            <w:r w:rsidRPr="00BA5E5B">
              <w:rPr>
                <w:rFonts w:ascii="Arial" w:hAnsi="Arial" w:cs="Arial"/>
              </w:rPr>
              <w:t>SW pro odborného konzultanta-MS Office – poměrná část k této KA</w:t>
            </w:r>
          </w:p>
          <w:p w:rsidR="00BA5E5B" w:rsidRPr="00BA5E5B" w:rsidRDefault="00BA5E5B" w:rsidP="00BA5E5B">
            <w:pPr>
              <w:pStyle w:val="Odstavecseseznamem"/>
              <w:numPr>
                <w:ilvl w:val="0"/>
                <w:numId w:val="6"/>
              </w:numPr>
              <w:contextualSpacing/>
              <w:jc w:val="both"/>
              <w:rPr>
                <w:rFonts w:ascii="Arial" w:hAnsi="Arial" w:cs="Arial"/>
              </w:rPr>
            </w:pPr>
            <w:r w:rsidRPr="00BA5E5B">
              <w:rPr>
                <w:rFonts w:ascii="Arial" w:hAnsi="Arial" w:cs="Arial"/>
              </w:rPr>
              <w:t>SW pro odborného konzultanta-antivir – poměrná část k této KA</w:t>
            </w:r>
          </w:p>
          <w:p w:rsidR="00BA5E5B" w:rsidRPr="00BA5E5B" w:rsidRDefault="00BA5E5B" w:rsidP="00BA5E5B">
            <w:pPr>
              <w:pStyle w:val="Odstavecseseznamem"/>
              <w:numPr>
                <w:ilvl w:val="0"/>
                <w:numId w:val="6"/>
              </w:numPr>
              <w:contextualSpacing/>
              <w:jc w:val="both"/>
              <w:rPr>
                <w:rFonts w:ascii="Arial" w:hAnsi="Arial" w:cs="Arial"/>
              </w:rPr>
            </w:pPr>
            <w:r w:rsidRPr="00BA5E5B">
              <w:rPr>
                <w:rFonts w:ascii="Arial" w:hAnsi="Arial" w:cs="Arial"/>
              </w:rPr>
              <w:t>notebook odborného konzultanta – poměrná část k této KA</w:t>
            </w:r>
          </w:p>
          <w:p w:rsidR="00BA5E5B" w:rsidRPr="00BA5E5B" w:rsidRDefault="00BA5E5B" w:rsidP="00BA5E5B">
            <w:pPr>
              <w:pStyle w:val="Odstavecseseznamem"/>
              <w:numPr>
                <w:ilvl w:val="0"/>
                <w:numId w:val="6"/>
              </w:numPr>
              <w:contextualSpacing/>
              <w:jc w:val="both"/>
              <w:rPr>
                <w:rFonts w:ascii="Arial" w:hAnsi="Arial" w:cs="Arial"/>
              </w:rPr>
            </w:pPr>
            <w:r w:rsidRPr="00BA5E5B">
              <w:rPr>
                <w:rFonts w:ascii="Arial" w:hAnsi="Arial" w:cs="Arial"/>
              </w:rPr>
              <w:t>papír A4 - tisk návrhů, podkladů pro CS – poměrná část k této KA</w:t>
            </w:r>
          </w:p>
          <w:p w:rsidR="00BA5E5B" w:rsidRPr="00BA5E5B" w:rsidRDefault="00BA5E5B" w:rsidP="00BA5E5B">
            <w:pPr>
              <w:pStyle w:val="Odstavecseseznamem"/>
              <w:numPr>
                <w:ilvl w:val="0"/>
                <w:numId w:val="6"/>
              </w:numPr>
              <w:contextualSpacing/>
              <w:jc w:val="both"/>
              <w:rPr>
                <w:rFonts w:ascii="Arial" w:hAnsi="Arial" w:cs="Arial"/>
              </w:rPr>
            </w:pPr>
            <w:r w:rsidRPr="00BA5E5B">
              <w:rPr>
                <w:rFonts w:ascii="Arial" w:hAnsi="Arial" w:cs="Arial"/>
              </w:rPr>
              <w:t>rychlovazač ukládání podkladů pro CS – poměrná část k této KA</w:t>
            </w:r>
          </w:p>
          <w:p w:rsidR="00BA5E5B" w:rsidRPr="00BA5E5B" w:rsidRDefault="00BA5E5B" w:rsidP="00BA5E5B">
            <w:pPr>
              <w:pStyle w:val="Odstavecseseznamem"/>
              <w:numPr>
                <w:ilvl w:val="0"/>
                <w:numId w:val="6"/>
              </w:numPr>
              <w:contextualSpacing/>
              <w:jc w:val="both"/>
              <w:rPr>
                <w:rFonts w:ascii="Arial" w:hAnsi="Arial" w:cs="Arial"/>
              </w:rPr>
            </w:pPr>
            <w:r w:rsidRPr="00BA5E5B">
              <w:rPr>
                <w:rFonts w:ascii="Arial" w:hAnsi="Arial" w:cs="Arial"/>
              </w:rPr>
              <w:t>služby odborného garanta – 108 000 Kč (množství práce 10 hod./měsíc x 36 měsíců při ceně 300 Kč/hod., cena práce zjištěna vlastním průzkumem u odborníků, které vy</w:t>
            </w:r>
            <w:r w:rsidR="002D2C12">
              <w:rPr>
                <w:rFonts w:ascii="Arial" w:hAnsi="Arial" w:cs="Arial"/>
              </w:rPr>
              <w:t>užívá občanská poradna v Mostě</w:t>
            </w:r>
            <w:r w:rsidRPr="00BA5E5B">
              <w:rPr>
                <w:rFonts w:ascii="Arial" w:hAnsi="Arial" w:cs="Arial"/>
              </w:rPr>
              <w:t>)</w:t>
            </w:r>
          </w:p>
          <w:p w:rsidR="00BA5E5B" w:rsidRPr="00BA5E5B" w:rsidRDefault="00BA5E5B" w:rsidP="00BA5E5B">
            <w:pPr>
              <w:pStyle w:val="Odstavecseseznamem"/>
              <w:numPr>
                <w:ilvl w:val="0"/>
                <w:numId w:val="6"/>
              </w:numPr>
              <w:contextualSpacing/>
              <w:jc w:val="both"/>
              <w:rPr>
                <w:rFonts w:ascii="Arial" w:hAnsi="Arial" w:cs="Arial"/>
              </w:rPr>
            </w:pPr>
            <w:r w:rsidRPr="00BA5E5B">
              <w:rPr>
                <w:rFonts w:ascii="Arial" w:hAnsi="Arial" w:cs="Arial"/>
              </w:rPr>
              <w:t xml:space="preserve">cestovné pro účastníky projektu – poměrná část k této KA </w:t>
            </w:r>
          </w:p>
          <w:p w:rsidR="00BA5E5B" w:rsidRPr="00BA5E5B" w:rsidRDefault="00BA5E5B" w:rsidP="00BA5E5B">
            <w:pPr>
              <w:jc w:val="both"/>
              <w:rPr>
                <w:rFonts w:ascii="Arial" w:hAnsi="Arial" w:cs="Arial"/>
                <w:b/>
              </w:rPr>
            </w:pPr>
          </w:p>
          <w:p w:rsidR="00BA5E5B" w:rsidRPr="00BA5E5B" w:rsidRDefault="00BA5E5B" w:rsidP="00BA5E5B">
            <w:pPr>
              <w:jc w:val="both"/>
              <w:rPr>
                <w:rFonts w:ascii="Arial" w:hAnsi="Arial" w:cs="Arial"/>
                <w:b/>
              </w:rPr>
            </w:pPr>
            <w:r w:rsidRPr="00BA5E5B">
              <w:rPr>
                <w:rFonts w:ascii="Arial" w:hAnsi="Arial" w:cs="Arial"/>
                <w:b/>
              </w:rPr>
              <w:t xml:space="preserve">Nepřímé náklady </w:t>
            </w:r>
            <w:r w:rsidRPr="00BA5E5B">
              <w:rPr>
                <w:rFonts w:ascii="Arial" w:hAnsi="Arial" w:cs="Arial"/>
              </w:rPr>
              <w:t>(souvisí rovnoměrně se všemi klíčovými aktivitami)</w:t>
            </w:r>
            <w:r w:rsidRPr="00BA5E5B">
              <w:rPr>
                <w:rFonts w:ascii="Arial" w:hAnsi="Arial" w:cs="Arial"/>
                <w:b/>
              </w:rPr>
              <w:t>:</w:t>
            </w:r>
          </w:p>
          <w:p w:rsidR="00BA5E5B" w:rsidRPr="00BA5E5B" w:rsidRDefault="00BA5E5B" w:rsidP="00BA5E5B">
            <w:pPr>
              <w:pStyle w:val="Odstavecseseznamem"/>
              <w:numPr>
                <w:ilvl w:val="0"/>
                <w:numId w:val="6"/>
              </w:numPr>
              <w:contextualSpacing/>
              <w:jc w:val="both"/>
              <w:rPr>
                <w:rFonts w:ascii="Arial" w:hAnsi="Arial" w:cs="Arial"/>
              </w:rPr>
            </w:pPr>
            <w:r w:rsidRPr="00BA5E5B">
              <w:rPr>
                <w:rFonts w:ascii="Arial" w:hAnsi="Arial" w:cs="Arial"/>
              </w:rPr>
              <w:t>manažer a koordinátor projektu</w:t>
            </w:r>
          </w:p>
          <w:p w:rsidR="00BA5E5B" w:rsidRPr="00BA5E5B" w:rsidRDefault="00BA5E5B" w:rsidP="00BA5E5B">
            <w:pPr>
              <w:pStyle w:val="Odstavecseseznamem"/>
              <w:numPr>
                <w:ilvl w:val="0"/>
                <w:numId w:val="6"/>
              </w:numPr>
              <w:contextualSpacing/>
              <w:jc w:val="both"/>
              <w:rPr>
                <w:rFonts w:ascii="Arial" w:hAnsi="Arial" w:cs="Arial"/>
              </w:rPr>
            </w:pPr>
            <w:r w:rsidRPr="00BA5E5B">
              <w:rPr>
                <w:rFonts w:ascii="Arial" w:hAnsi="Arial" w:cs="Arial"/>
              </w:rPr>
              <w:t>finanční manažer a administrátor</w:t>
            </w:r>
          </w:p>
          <w:p w:rsidR="00BA5E5B" w:rsidRPr="00BA5E5B" w:rsidRDefault="00BA5E5B" w:rsidP="00BA5E5B">
            <w:pPr>
              <w:pStyle w:val="Odstavecseseznamem"/>
              <w:numPr>
                <w:ilvl w:val="0"/>
                <w:numId w:val="6"/>
              </w:numPr>
              <w:contextualSpacing/>
              <w:jc w:val="both"/>
              <w:rPr>
                <w:rFonts w:ascii="Arial" w:hAnsi="Arial" w:cs="Arial"/>
              </w:rPr>
            </w:pPr>
            <w:r w:rsidRPr="00BA5E5B">
              <w:rPr>
                <w:rFonts w:ascii="Arial" w:hAnsi="Arial" w:cs="Arial"/>
              </w:rPr>
              <w:t xml:space="preserve">účetní a administrativní pracovník </w:t>
            </w:r>
          </w:p>
          <w:p w:rsidR="00BA5E5B" w:rsidRPr="00BA5E5B" w:rsidRDefault="00BA5E5B" w:rsidP="00BA5E5B">
            <w:pPr>
              <w:pStyle w:val="Odstavecseseznamem"/>
              <w:numPr>
                <w:ilvl w:val="0"/>
                <w:numId w:val="6"/>
              </w:numPr>
              <w:contextualSpacing/>
              <w:jc w:val="both"/>
              <w:rPr>
                <w:rFonts w:ascii="Arial" w:hAnsi="Arial" w:cs="Arial"/>
              </w:rPr>
            </w:pPr>
            <w:r w:rsidRPr="00BA5E5B">
              <w:rPr>
                <w:rFonts w:ascii="Arial" w:hAnsi="Arial" w:cs="Arial"/>
              </w:rPr>
              <w:t>kancelářské potřeby</w:t>
            </w:r>
          </w:p>
          <w:p w:rsidR="00BA5E5B" w:rsidRPr="00BA5E5B" w:rsidRDefault="00BA5E5B" w:rsidP="00BA5E5B">
            <w:pPr>
              <w:pStyle w:val="Odstavecseseznamem"/>
              <w:numPr>
                <w:ilvl w:val="0"/>
                <w:numId w:val="6"/>
              </w:numPr>
              <w:contextualSpacing/>
              <w:jc w:val="both"/>
              <w:rPr>
                <w:rFonts w:ascii="Arial" w:hAnsi="Arial" w:cs="Arial"/>
              </w:rPr>
            </w:pPr>
            <w:r w:rsidRPr="00BA5E5B">
              <w:rPr>
                <w:rFonts w:ascii="Arial" w:hAnsi="Arial" w:cs="Arial"/>
              </w:rPr>
              <w:t>cestovné</w:t>
            </w:r>
          </w:p>
          <w:p w:rsidR="00BA5E5B" w:rsidRPr="00BA5E5B" w:rsidRDefault="00BA5E5B" w:rsidP="00BA5E5B">
            <w:pPr>
              <w:pStyle w:val="Odstavecseseznamem"/>
              <w:numPr>
                <w:ilvl w:val="0"/>
                <w:numId w:val="6"/>
              </w:numPr>
              <w:contextualSpacing/>
              <w:jc w:val="both"/>
              <w:rPr>
                <w:rFonts w:ascii="Arial" w:hAnsi="Arial" w:cs="Arial"/>
              </w:rPr>
            </w:pPr>
            <w:r w:rsidRPr="00BA5E5B">
              <w:rPr>
                <w:rFonts w:ascii="Arial" w:hAnsi="Arial" w:cs="Arial"/>
              </w:rPr>
              <w:t>bankovní poplatky, internet, telefon</w:t>
            </w:r>
          </w:p>
          <w:p w:rsidR="00BA5E5B" w:rsidRPr="00BA5E5B" w:rsidRDefault="00BA5E5B" w:rsidP="00BA5E5B">
            <w:pPr>
              <w:pStyle w:val="Odstavecseseznamem"/>
              <w:numPr>
                <w:ilvl w:val="0"/>
                <w:numId w:val="6"/>
              </w:numPr>
              <w:contextualSpacing/>
              <w:jc w:val="both"/>
              <w:rPr>
                <w:rFonts w:ascii="Arial" w:hAnsi="Arial" w:cs="Arial"/>
              </w:rPr>
            </w:pPr>
            <w:r w:rsidRPr="00BA5E5B">
              <w:rPr>
                <w:rFonts w:ascii="Arial" w:hAnsi="Arial" w:cs="Arial"/>
              </w:rPr>
              <w:t>propagační materiály</w:t>
            </w:r>
          </w:p>
          <w:p w:rsidR="00BA5E5B" w:rsidRPr="00BA5E5B" w:rsidRDefault="00BA5E5B" w:rsidP="00BA5E5B">
            <w:pPr>
              <w:pStyle w:val="Odstavecseseznamem"/>
              <w:numPr>
                <w:ilvl w:val="0"/>
                <w:numId w:val="6"/>
              </w:numPr>
              <w:contextualSpacing/>
              <w:jc w:val="both"/>
              <w:rPr>
                <w:rFonts w:ascii="Arial" w:hAnsi="Arial" w:cs="Arial"/>
              </w:rPr>
            </w:pPr>
            <w:r w:rsidRPr="00BA5E5B">
              <w:rPr>
                <w:rFonts w:ascii="Arial" w:hAnsi="Arial" w:cs="Arial"/>
              </w:rPr>
              <w:t>nájemné, energie</w:t>
            </w:r>
          </w:p>
          <w:p w:rsidR="00BA5E5B" w:rsidRPr="00BA5E5B" w:rsidRDefault="00BA5E5B" w:rsidP="00BA5E5B">
            <w:pPr>
              <w:jc w:val="both"/>
              <w:rPr>
                <w:rFonts w:ascii="Arial" w:hAnsi="Arial" w:cs="Arial"/>
              </w:rPr>
            </w:pPr>
          </w:p>
          <w:p w:rsidR="00BA5E5B" w:rsidRPr="00BA5E5B" w:rsidRDefault="00BA5E5B" w:rsidP="00BA5E5B">
            <w:pPr>
              <w:jc w:val="both"/>
              <w:rPr>
                <w:rFonts w:ascii="Arial" w:hAnsi="Arial" w:cs="Arial"/>
              </w:rPr>
            </w:pPr>
            <w:r w:rsidRPr="00BA5E5B">
              <w:rPr>
                <w:rFonts w:ascii="Arial" w:hAnsi="Arial" w:cs="Arial"/>
              </w:rPr>
              <w:t>Žadatel nepředpokládá nezpůsobilé výdaje v této aktivitě.</w:t>
            </w:r>
          </w:p>
          <w:p w:rsidR="00BA5E5B" w:rsidRPr="00BA5E5B" w:rsidRDefault="00BA5E5B" w:rsidP="00BA5E5B">
            <w:pPr>
              <w:jc w:val="both"/>
              <w:rPr>
                <w:rStyle w:val="controllabel"/>
                <w:rFonts w:ascii="Arial" w:hAnsi="Arial" w:cs="Arial"/>
              </w:rPr>
            </w:pPr>
          </w:p>
          <w:p w:rsidR="00BA5E5B" w:rsidRPr="00BA5E5B" w:rsidRDefault="00BA5E5B" w:rsidP="00BA5E5B">
            <w:pPr>
              <w:jc w:val="both"/>
              <w:rPr>
                <w:rFonts w:ascii="Arial" w:hAnsi="Arial" w:cs="Arial"/>
              </w:rPr>
            </w:pPr>
            <w:r w:rsidRPr="00BA5E5B">
              <w:rPr>
                <w:rFonts w:ascii="Arial" w:hAnsi="Arial" w:cs="Arial"/>
              </w:rPr>
              <w:t>V </w:t>
            </w:r>
            <w:r w:rsidR="00A64652">
              <w:rPr>
                <w:rFonts w:ascii="Arial" w:hAnsi="Arial" w:cs="Arial"/>
              </w:rPr>
              <w:t>rozpočtu</w:t>
            </w:r>
            <w:r w:rsidRPr="00BA5E5B">
              <w:rPr>
                <w:rFonts w:ascii="Arial" w:hAnsi="Arial" w:cs="Arial"/>
              </w:rPr>
              <w:t xml:space="preserve"> tohoto projektu je ke všem položkám uvedeno, ke které aktivitě (aktivitám) se výdaje vztahují.  </w:t>
            </w:r>
          </w:p>
          <w:p w:rsidR="00BA5E5B" w:rsidRPr="00BA5E5B" w:rsidRDefault="00BA5E5B" w:rsidP="00BA5E5B">
            <w:pPr>
              <w:jc w:val="both"/>
              <w:rPr>
                <w:rFonts w:ascii="Arial" w:hAnsi="Arial" w:cs="Arial"/>
              </w:rPr>
            </w:pPr>
          </w:p>
          <w:p w:rsidR="00BA5E5B" w:rsidRPr="00BA5E5B" w:rsidRDefault="00BA5E5B" w:rsidP="00BA5E5B">
            <w:pPr>
              <w:jc w:val="both"/>
              <w:rPr>
                <w:rFonts w:ascii="Arial" w:hAnsi="Arial" w:cs="Arial"/>
              </w:rPr>
            </w:pPr>
          </w:p>
          <w:p w:rsidR="00BA5E5B" w:rsidRPr="00BA5E5B" w:rsidRDefault="00BA5E5B" w:rsidP="00BA5E5B">
            <w:pPr>
              <w:shd w:val="clear" w:color="auto" w:fill="E5DFEC" w:themeFill="accent4" w:themeFillTint="33"/>
              <w:jc w:val="both"/>
              <w:rPr>
                <w:rFonts w:ascii="Arial" w:hAnsi="Arial" w:cs="Arial"/>
              </w:rPr>
            </w:pPr>
            <w:r w:rsidRPr="00BA5E5B">
              <w:rPr>
                <w:rFonts w:ascii="Arial" w:hAnsi="Arial" w:cs="Arial"/>
                <w:b/>
              </w:rPr>
              <w:t>Všechny výstupy KA</w:t>
            </w:r>
            <w:r w:rsidRPr="00BA5E5B">
              <w:rPr>
                <w:rFonts w:ascii="Arial" w:hAnsi="Arial" w:cs="Arial"/>
              </w:rPr>
              <w:t xml:space="preserve"> (za celou dobu realizace projektu):</w:t>
            </w:r>
          </w:p>
          <w:p w:rsidR="00BA5E5B" w:rsidRPr="00BA5E5B" w:rsidRDefault="00BA5E5B" w:rsidP="00BA5E5B">
            <w:pPr>
              <w:pStyle w:val="Odstavecseseznamem"/>
              <w:numPr>
                <w:ilvl w:val="0"/>
                <w:numId w:val="7"/>
              </w:numPr>
              <w:contextualSpacing/>
              <w:jc w:val="both"/>
              <w:rPr>
                <w:rFonts w:ascii="Arial" w:hAnsi="Arial" w:cs="Arial"/>
              </w:rPr>
            </w:pPr>
            <w:r w:rsidRPr="00BA5E5B">
              <w:rPr>
                <w:rFonts w:ascii="Arial" w:hAnsi="Arial" w:cs="Arial"/>
              </w:rPr>
              <w:t>počet podpořených osob: 60</w:t>
            </w:r>
          </w:p>
          <w:p w:rsidR="00BA5E5B" w:rsidRPr="00BA5E5B" w:rsidRDefault="00BA5E5B" w:rsidP="00BA5E5B">
            <w:pPr>
              <w:pStyle w:val="Odstavecseseznamem"/>
              <w:numPr>
                <w:ilvl w:val="0"/>
                <w:numId w:val="7"/>
              </w:numPr>
              <w:contextualSpacing/>
              <w:jc w:val="both"/>
              <w:rPr>
                <w:rFonts w:ascii="Arial" w:hAnsi="Arial" w:cs="Arial"/>
              </w:rPr>
            </w:pPr>
            <w:r w:rsidRPr="00BA5E5B">
              <w:rPr>
                <w:rFonts w:ascii="Arial" w:hAnsi="Arial" w:cs="Arial"/>
              </w:rPr>
              <w:t>kapacita služby v této KA: 1</w:t>
            </w:r>
          </w:p>
          <w:p w:rsidR="00BA5E5B" w:rsidRPr="00BA5E5B" w:rsidRDefault="00BA5E5B" w:rsidP="00BA5E5B">
            <w:pPr>
              <w:pStyle w:val="Odstavecseseznamem"/>
              <w:numPr>
                <w:ilvl w:val="0"/>
                <w:numId w:val="7"/>
              </w:numPr>
              <w:contextualSpacing/>
              <w:jc w:val="both"/>
              <w:rPr>
                <w:rFonts w:ascii="Arial" w:hAnsi="Arial" w:cs="Arial"/>
              </w:rPr>
            </w:pPr>
            <w:r w:rsidRPr="00BA5E5B">
              <w:rPr>
                <w:rFonts w:ascii="Arial" w:hAnsi="Arial" w:cs="Arial"/>
              </w:rPr>
              <w:t>počet vypracovaných insolvenčních návrhů 60</w:t>
            </w:r>
          </w:p>
          <w:p w:rsidR="00BA5E5B" w:rsidRPr="00BA5E5B" w:rsidRDefault="00BA5E5B" w:rsidP="00BA5E5B">
            <w:pPr>
              <w:pStyle w:val="Odstavecseseznamem"/>
              <w:jc w:val="both"/>
              <w:rPr>
                <w:rFonts w:ascii="Arial" w:hAnsi="Arial" w:cs="Arial"/>
              </w:rPr>
            </w:pPr>
          </w:p>
          <w:p w:rsidR="00BA5E5B" w:rsidRPr="00BA5E5B" w:rsidRDefault="00BA5E5B" w:rsidP="00BA5E5B">
            <w:pPr>
              <w:jc w:val="both"/>
              <w:rPr>
                <w:rFonts w:ascii="Arial" w:hAnsi="Arial" w:cs="Arial"/>
              </w:rPr>
            </w:pPr>
          </w:p>
          <w:p w:rsidR="00BA5E5B" w:rsidRPr="00BA5E5B" w:rsidRDefault="00BA5E5B" w:rsidP="00BA5E5B">
            <w:pPr>
              <w:shd w:val="clear" w:color="auto" w:fill="E5DFEC" w:themeFill="accent4" w:themeFillTint="33"/>
              <w:jc w:val="both"/>
              <w:rPr>
                <w:rFonts w:ascii="Arial" w:hAnsi="Arial" w:cs="Arial"/>
                <w:b/>
              </w:rPr>
            </w:pPr>
            <w:r w:rsidRPr="00BA5E5B">
              <w:rPr>
                <w:rFonts w:ascii="Arial" w:hAnsi="Arial" w:cs="Arial"/>
                <w:b/>
              </w:rPr>
              <w:t xml:space="preserve">Popis KA: </w:t>
            </w:r>
          </w:p>
          <w:p w:rsidR="00BA5E5B" w:rsidRPr="00BA5E5B" w:rsidRDefault="00BA5E5B" w:rsidP="00BA5E5B">
            <w:pPr>
              <w:jc w:val="both"/>
              <w:rPr>
                <w:rFonts w:ascii="Arial" w:hAnsi="Arial" w:cs="Arial"/>
              </w:rPr>
            </w:pPr>
            <w:r w:rsidRPr="00BA5E5B">
              <w:rPr>
                <w:rFonts w:ascii="Arial" w:hAnsi="Arial" w:cs="Arial"/>
              </w:rPr>
              <w:t>Za realizaci této aktivity jsou zodpovědní konzultanti a odborný gestor. Po vyhodnocení vstupních údajů každého klienta z cílové skupiny zpracuje konzultant v rámci této aktivity s pomocí vybraných účastníků insolvenční návrh, který bude účastníkem podán na soud. S účastníkem bude uzavřena smlouva o účastni v projektu, která popíše povinnosti účastníka i příjemce dotace. V případě, že bude soud požadovat doplnění nebo přepracování návrhu, je účastník oprávněn požadovat nápravu po příjemci dotace. V případě, že je návrh soudem přijat a insolvenční řízení bude schváleno, má účastník projektu právo na 5 hodin konzultací v průběhu insolvenčního řízení, dokud soud nerozhodne o způsobu oddlužení.</w:t>
            </w:r>
          </w:p>
          <w:p w:rsidR="00BA5E5B" w:rsidRPr="00BA5E5B" w:rsidRDefault="00BA5E5B" w:rsidP="00BA5E5B">
            <w:pPr>
              <w:jc w:val="both"/>
              <w:rPr>
                <w:rFonts w:ascii="Arial" w:hAnsi="Arial" w:cs="Arial"/>
              </w:rPr>
            </w:pPr>
          </w:p>
          <w:p w:rsidR="00BA5E5B" w:rsidRPr="00BA5E5B" w:rsidRDefault="00BA5E5B" w:rsidP="00BA5E5B">
            <w:pPr>
              <w:jc w:val="both"/>
              <w:rPr>
                <w:rFonts w:ascii="Arial" w:hAnsi="Arial" w:cs="Arial"/>
              </w:rPr>
            </w:pPr>
            <w:r w:rsidRPr="00BA5E5B">
              <w:rPr>
                <w:rFonts w:ascii="Arial" w:hAnsi="Arial" w:cs="Arial"/>
              </w:rPr>
              <w:t>Práce v KA budou následující:</w:t>
            </w:r>
          </w:p>
          <w:p w:rsidR="00BA5E5B" w:rsidRPr="00BA5E5B" w:rsidRDefault="00BA5E5B" w:rsidP="00BA5E5B">
            <w:pPr>
              <w:jc w:val="both"/>
              <w:rPr>
                <w:rFonts w:ascii="Arial" w:hAnsi="Arial" w:cs="Arial"/>
                <w:iCs/>
              </w:rPr>
            </w:pPr>
            <w:r w:rsidRPr="00BA5E5B">
              <w:rPr>
                <w:rFonts w:ascii="Arial" w:hAnsi="Arial" w:cs="Arial"/>
              </w:rPr>
              <w:t>- Praktická pomoc spočívající ve vyplnění formuláře insolvenčního návrhu spojeného s návrhem na oddlužení.</w:t>
            </w:r>
          </w:p>
          <w:p w:rsidR="00BA5E5B" w:rsidRPr="00BA5E5B" w:rsidRDefault="00BA5E5B" w:rsidP="00BA5E5B">
            <w:pPr>
              <w:jc w:val="both"/>
              <w:rPr>
                <w:rFonts w:ascii="Arial" w:hAnsi="Arial" w:cs="Arial"/>
                <w:iCs/>
              </w:rPr>
            </w:pPr>
            <w:r w:rsidRPr="00BA5E5B">
              <w:rPr>
                <w:rFonts w:ascii="Arial" w:hAnsi="Arial" w:cs="Arial"/>
              </w:rPr>
              <w:t>- Vyhotovení povinných příloh k návrhu, jako jsou seznamy majetku, seznamy závazků s datem splatnosti jednotlivých závazků, zajištěné a nezajištěné závazky atd.</w:t>
            </w:r>
          </w:p>
          <w:p w:rsidR="00BA5E5B" w:rsidRPr="00BA5E5B" w:rsidRDefault="00BA5E5B" w:rsidP="00BA5E5B">
            <w:pPr>
              <w:jc w:val="both"/>
              <w:rPr>
                <w:rFonts w:ascii="Arial" w:hAnsi="Arial" w:cs="Arial"/>
                <w:iCs/>
              </w:rPr>
            </w:pPr>
            <w:r w:rsidRPr="00BA5E5B">
              <w:rPr>
                <w:rFonts w:ascii="Arial" w:hAnsi="Arial" w:cs="Arial"/>
              </w:rPr>
              <w:t>- Vyhotovení dalších příloh vyžadovaných zákonem.</w:t>
            </w:r>
          </w:p>
          <w:p w:rsidR="00BA5E5B" w:rsidRPr="00BA5E5B" w:rsidRDefault="00BA5E5B" w:rsidP="00BA5E5B">
            <w:pPr>
              <w:jc w:val="both"/>
              <w:rPr>
                <w:rFonts w:ascii="Arial" w:hAnsi="Arial" w:cs="Arial"/>
                <w:iCs/>
              </w:rPr>
            </w:pPr>
            <w:r w:rsidRPr="00BA5E5B">
              <w:rPr>
                <w:rFonts w:ascii="Arial" w:hAnsi="Arial" w:cs="Arial"/>
              </w:rPr>
              <w:t>- Poskytnutí pomoci prostřednictvím informací v průběhu insolvence.</w:t>
            </w:r>
          </w:p>
          <w:p w:rsidR="00BA5E5B" w:rsidRPr="00BA5E5B" w:rsidRDefault="00BA5E5B" w:rsidP="00BA5E5B">
            <w:pPr>
              <w:jc w:val="both"/>
              <w:rPr>
                <w:rFonts w:ascii="Arial" w:hAnsi="Arial" w:cs="Arial"/>
              </w:rPr>
            </w:pPr>
            <w:r w:rsidRPr="00BA5E5B">
              <w:rPr>
                <w:rFonts w:ascii="Arial" w:hAnsi="Arial" w:cs="Arial"/>
              </w:rPr>
              <w:t>- Oprava návrhu dle instrukcí soudu.</w:t>
            </w:r>
          </w:p>
          <w:p w:rsidR="00BA5E5B" w:rsidRPr="00BA5E5B" w:rsidRDefault="00BA5E5B" w:rsidP="00BA5E5B">
            <w:pPr>
              <w:jc w:val="both"/>
              <w:rPr>
                <w:rFonts w:ascii="Arial" w:hAnsi="Arial" w:cs="Arial"/>
                <w:iCs/>
              </w:rPr>
            </w:pPr>
            <w:r w:rsidRPr="00BA5E5B">
              <w:rPr>
                <w:rFonts w:ascii="Arial" w:hAnsi="Arial" w:cs="Arial"/>
              </w:rPr>
              <w:t>- Konzultace v průběhu řízení do vydání rozhodnutí o způsobu oddlužení.</w:t>
            </w:r>
          </w:p>
          <w:p w:rsidR="00BA5E5B" w:rsidRPr="00BA5E5B" w:rsidRDefault="00BA5E5B" w:rsidP="00BA5E5B">
            <w:pPr>
              <w:jc w:val="both"/>
              <w:rPr>
                <w:rFonts w:ascii="Arial" w:hAnsi="Arial" w:cs="Arial"/>
              </w:rPr>
            </w:pPr>
          </w:p>
          <w:p w:rsidR="00BA5E5B" w:rsidRPr="00BA5E5B" w:rsidRDefault="00BA5E5B" w:rsidP="00BA5E5B">
            <w:pPr>
              <w:jc w:val="both"/>
              <w:rPr>
                <w:rFonts w:ascii="Arial" w:hAnsi="Arial" w:cs="Arial"/>
              </w:rPr>
            </w:pPr>
            <w:r w:rsidRPr="00BA5E5B">
              <w:rPr>
                <w:rFonts w:ascii="Arial" w:hAnsi="Arial" w:cs="Arial"/>
              </w:rPr>
              <w:t>Realizace aktivity: červenec 2016 – květen 201</w:t>
            </w:r>
            <w:r w:rsidR="003C7795">
              <w:rPr>
                <w:rFonts w:ascii="Arial" w:hAnsi="Arial" w:cs="Arial"/>
              </w:rPr>
              <w:t>9</w:t>
            </w:r>
          </w:p>
          <w:p w:rsidR="00BA5E5B" w:rsidRPr="00A60653" w:rsidRDefault="00BA5E5B" w:rsidP="00BA5E5B">
            <w:pPr>
              <w:rPr>
                <w:rFonts w:ascii="Arial" w:hAnsi="Arial" w:cs="Arial"/>
              </w:rPr>
            </w:pPr>
            <w:r>
              <w:br w:type="page"/>
            </w:r>
          </w:p>
        </w:tc>
      </w:tr>
    </w:tbl>
    <w:p w:rsidR="00980D09" w:rsidRPr="00A60653" w:rsidRDefault="00980D09" w:rsidP="00980D09">
      <w:pPr>
        <w:rPr>
          <w:rFonts w:ascii="Arial" w:hAnsi="Arial" w:cs="Arial"/>
        </w:rPr>
      </w:pPr>
    </w:p>
    <w:tbl>
      <w:tblPr>
        <w:tblStyle w:val="Mkatabulky"/>
        <w:tblW w:w="0" w:type="auto"/>
        <w:tblLook w:val="04A0" w:firstRow="1" w:lastRow="0" w:firstColumn="1" w:lastColumn="0" w:noHBand="0" w:noVBand="1"/>
      </w:tblPr>
      <w:tblGrid>
        <w:gridCol w:w="9212"/>
      </w:tblGrid>
      <w:tr w:rsidR="00980D09" w:rsidRPr="00A60653" w:rsidTr="006B51F5">
        <w:tc>
          <w:tcPr>
            <w:tcW w:w="9212" w:type="dxa"/>
            <w:shd w:val="clear" w:color="auto" w:fill="BFBFBF" w:themeFill="background1" w:themeFillShade="BF"/>
          </w:tcPr>
          <w:p w:rsidR="00980D09" w:rsidRPr="00A60653" w:rsidRDefault="006A1593" w:rsidP="002B277F">
            <w:pPr>
              <w:rPr>
                <w:rFonts w:ascii="Arial" w:hAnsi="Arial" w:cs="Arial"/>
              </w:rPr>
            </w:pPr>
            <w:r w:rsidRPr="00A60653">
              <w:rPr>
                <w:rFonts w:ascii="Arial" w:hAnsi="Arial" w:cs="Arial"/>
              </w:rPr>
              <w:t>Veřejné zakázky</w:t>
            </w:r>
          </w:p>
        </w:tc>
      </w:tr>
      <w:tr w:rsidR="00980D09" w:rsidRPr="00A60653" w:rsidTr="002B277F">
        <w:tc>
          <w:tcPr>
            <w:tcW w:w="9212" w:type="dxa"/>
          </w:tcPr>
          <w:p w:rsidR="00980D09" w:rsidRPr="00A60653" w:rsidRDefault="006A1593" w:rsidP="002B277F">
            <w:pPr>
              <w:rPr>
                <w:rFonts w:ascii="Arial" w:hAnsi="Arial" w:cs="Arial"/>
              </w:rPr>
            </w:pPr>
            <w:r w:rsidRPr="00A60653">
              <w:rPr>
                <w:rFonts w:ascii="Arial" w:hAnsi="Arial" w:cs="Arial"/>
              </w:rPr>
              <w:t>Pořadové číslo</w:t>
            </w:r>
            <w:r w:rsidR="00A64652">
              <w:rPr>
                <w:rFonts w:ascii="Arial" w:hAnsi="Arial" w:cs="Arial"/>
              </w:rPr>
              <w:t xml:space="preserve">   -------------------</w:t>
            </w:r>
          </w:p>
        </w:tc>
      </w:tr>
      <w:tr w:rsidR="00980D09" w:rsidRPr="00A60653" w:rsidTr="002B277F">
        <w:tc>
          <w:tcPr>
            <w:tcW w:w="9212" w:type="dxa"/>
          </w:tcPr>
          <w:p w:rsidR="00980D09" w:rsidRPr="00A60653" w:rsidRDefault="006A1593" w:rsidP="002B277F">
            <w:pPr>
              <w:rPr>
                <w:rFonts w:ascii="Arial" w:hAnsi="Arial" w:cs="Arial"/>
              </w:rPr>
            </w:pPr>
            <w:r w:rsidRPr="00A60653">
              <w:rPr>
                <w:rFonts w:ascii="Arial" w:hAnsi="Arial" w:cs="Arial"/>
              </w:rPr>
              <w:t>Název</w:t>
            </w:r>
            <w:r w:rsidR="00A64652">
              <w:rPr>
                <w:rFonts w:ascii="Arial" w:hAnsi="Arial" w:cs="Arial"/>
              </w:rPr>
              <w:t xml:space="preserve">                 -------------------</w:t>
            </w:r>
          </w:p>
        </w:tc>
      </w:tr>
      <w:tr w:rsidR="00980D09" w:rsidRPr="00A60653" w:rsidTr="002B277F">
        <w:tc>
          <w:tcPr>
            <w:tcW w:w="9212" w:type="dxa"/>
          </w:tcPr>
          <w:p w:rsidR="00980D09" w:rsidRPr="00A60653" w:rsidRDefault="006A1593" w:rsidP="006B51F5">
            <w:pPr>
              <w:rPr>
                <w:rFonts w:ascii="Arial" w:hAnsi="Arial" w:cs="Arial"/>
              </w:rPr>
            </w:pPr>
            <w:r w:rsidRPr="00A60653">
              <w:rPr>
                <w:rFonts w:ascii="Arial" w:hAnsi="Arial" w:cs="Arial"/>
              </w:rPr>
              <w:t xml:space="preserve">Předpokládaná hodnota bez DPH </w:t>
            </w:r>
            <w:r w:rsidR="006B51F5" w:rsidRPr="00A60653">
              <w:rPr>
                <w:rFonts w:ascii="Arial" w:hAnsi="Arial" w:cs="Arial"/>
              </w:rPr>
              <w:t>vážící se k projektu</w:t>
            </w:r>
          </w:p>
        </w:tc>
      </w:tr>
      <w:tr w:rsidR="00980D09" w:rsidRPr="00A60653" w:rsidTr="002B277F">
        <w:tc>
          <w:tcPr>
            <w:tcW w:w="9212" w:type="dxa"/>
          </w:tcPr>
          <w:p w:rsidR="00980D09" w:rsidRPr="00A60653" w:rsidRDefault="006B51F5" w:rsidP="002B277F">
            <w:pPr>
              <w:rPr>
                <w:rFonts w:ascii="Arial" w:hAnsi="Arial" w:cs="Arial"/>
              </w:rPr>
            </w:pPr>
            <w:r w:rsidRPr="00A60653">
              <w:rPr>
                <w:rFonts w:ascii="Arial" w:hAnsi="Arial" w:cs="Arial"/>
              </w:rPr>
              <w:t>Popis předpokládaného předmětu plnění</w:t>
            </w:r>
          </w:p>
        </w:tc>
      </w:tr>
    </w:tbl>
    <w:p w:rsidR="00980D09" w:rsidRPr="00A60653" w:rsidRDefault="00980D09" w:rsidP="00980D09">
      <w:pPr>
        <w:rPr>
          <w:rFonts w:ascii="Arial" w:hAnsi="Arial" w:cs="Arial"/>
        </w:rPr>
      </w:pPr>
    </w:p>
    <w:sectPr w:rsidR="00980D09" w:rsidRPr="00A60653" w:rsidSect="002B277F">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0981" w:rsidRDefault="00F90981" w:rsidP="00F90981">
      <w:pPr>
        <w:spacing w:after="0" w:line="240" w:lineRule="auto"/>
      </w:pPr>
      <w:r>
        <w:separator/>
      </w:r>
    </w:p>
  </w:endnote>
  <w:endnote w:type="continuationSeparator" w:id="0">
    <w:p w:rsidR="00F90981" w:rsidRDefault="00F90981" w:rsidP="00F909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0981" w:rsidRDefault="00F90981" w:rsidP="00F90981">
      <w:pPr>
        <w:spacing w:after="0" w:line="240" w:lineRule="auto"/>
      </w:pPr>
      <w:r>
        <w:separator/>
      </w:r>
    </w:p>
  </w:footnote>
  <w:footnote w:type="continuationSeparator" w:id="0">
    <w:p w:rsidR="00F90981" w:rsidRDefault="00F90981" w:rsidP="00F90981">
      <w:pPr>
        <w:spacing w:after="0" w:line="240" w:lineRule="auto"/>
      </w:pPr>
      <w:r>
        <w:continuationSeparator/>
      </w:r>
    </w:p>
  </w:footnote>
  <w:footnote w:id="1">
    <w:p w:rsidR="00F90981" w:rsidRDefault="00F90981">
      <w:pPr>
        <w:pStyle w:val="Textpoznpodarou"/>
      </w:pPr>
      <w:r>
        <w:rPr>
          <w:rStyle w:val="Znakapoznpodarou"/>
        </w:rPr>
        <w:footnoteRef/>
      </w:r>
      <w:r>
        <w:t xml:space="preserve"> Číslo výzvy a název výzvy je pouze fiktivní, tato výzva zatím nebyla vyhlášena, a tedy není známo její úplné znění. Hodnoťte prosím projektovou žádost tak, jak je uvedena bez dalších specifik výzvy.</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0B620982"/>
    <w:lvl w:ilvl="0">
      <w:start w:val="1"/>
      <w:numFmt w:val="decimal"/>
      <w:pStyle w:val="slovanseznam"/>
      <w:lvlText w:val="%1."/>
      <w:lvlJc w:val="left"/>
      <w:pPr>
        <w:tabs>
          <w:tab w:val="num" w:pos="360"/>
        </w:tabs>
        <w:ind w:left="360" w:hanging="360"/>
      </w:pPr>
    </w:lvl>
  </w:abstractNum>
  <w:abstractNum w:abstractNumId="1">
    <w:nsid w:val="024C4454"/>
    <w:multiLevelType w:val="hybridMultilevel"/>
    <w:tmpl w:val="0D582E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4D4799A"/>
    <w:multiLevelType w:val="hybridMultilevel"/>
    <w:tmpl w:val="B3C073F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D2667F2"/>
    <w:multiLevelType w:val="hybridMultilevel"/>
    <w:tmpl w:val="A0E9729E"/>
    <w:lvl w:ilvl="0" w:tplc="FFFFFFFF">
      <w:start w:val="1"/>
      <w:numFmt w:val="decimal"/>
      <w:pStyle w:val="Seznamsodrkami2"/>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3D814C87"/>
    <w:multiLevelType w:val="hybridMultilevel"/>
    <w:tmpl w:val="B7FCF2A0"/>
    <w:lvl w:ilvl="0" w:tplc="12D86F20">
      <w:start w:val="6"/>
      <w:numFmt w:val="bullet"/>
      <w:lvlText w:val="-"/>
      <w:lvlJc w:val="left"/>
      <w:pPr>
        <w:ind w:left="420" w:hanging="360"/>
      </w:pPr>
      <w:rPr>
        <w:rFonts w:ascii="Arial" w:eastAsiaTheme="minorHAnsi" w:hAnsi="Arial" w:cs="Arial" w:hint="default"/>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5">
    <w:nsid w:val="51723F03"/>
    <w:multiLevelType w:val="hybridMultilevel"/>
    <w:tmpl w:val="50F683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6">
    <w:nsid w:val="5E1509D9"/>
    <w:multiLevelType w:val="hybridMultilevel"/>
    <w:tmpl w:val="00424A1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7">
    <w:nsid w:val="6B672981"/>
    <w:multiLevelType w:val="hybridMultilevel"/>
    <w:tmpl w:val="E04E94C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nsid w:val="79864F95"/>
    <w:multiLevelType w:val="hybridMultilevel"/>
    <w:tmpl w:val="000C3C4C"/>
    <w:lvl w:ilvl="0" w:tplc="04050001">
      <w:start w:val="1"/>
      <w:numFmt w:val="bullet"/>
      <w:lvlText w:val=""/>
      <w:lvlJc w:val="left"/>
      <w:pPr>
        <w:ind w:left="720" w:hanging="360"/>
      </w:pPr>
      <w:rPr>
        <w:rFonts w:ascii="Symbol" w:hAnsi="Symbol" w:hint="default"/>
      </w:rPr>
    </w:lvl>
    <w:lvl w:ilvl="1" w:tplc="B112B23E">
      <w:numFmt w:val="bullet"/>
      <w:lvlText w:val="-"/>
      <w:lvlJc w:val="left"/>
      <w:pPr>
        <w:ind w:left="1440" w:hanging="360"/>
      </w:pPr>
      <w:rPr>
        <w:rFonts w:ascii="Times New Roman" w:eastAsiaTheme="minorEastAsia" w:hAnsi="Times New Roman"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 w:numId="5">
    <w:abstractNumId w:val="4"/>
  </w:num>
  <w:num w:numId="6">
    <w:abstractNumId w:val="6"/>
  </w:num>
  <w:num w:numId="7">
    <w:abstractNumId w:val="5"/>
  </w:num>
  <w:num w:numId="8">
    <w:abstractNumId w:val="8"/>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5EF1"/>
    <w:rsid w:val="00025ABB"/>
    <w:rsid w:val="000E08F9"/>
    <w:rsid w:val="00282EEA"/>
    <w:rsid w:val="002B277F"/>
    <w:rsid w:val="002B70A4"/>
    <w:rsid w:val="002D2C12"/>
    <w:rsid w:val="00315EF1"/>
    <w:rsid w:val="00332D57"/>
    <w:rsid w:val="00355FBB"/>
    <w:rsid w:val="003C1FEC"/>
    <w:rsid w:val="003C7795"/>
    <w:rsid w:val="00490633"/>
    <w:rsid w:val="004B4A4D"/>
    <w:rsid w:val="004C6EF9"/>
    <w:rsid w:val="00672515"/>
    <w:rsid w:val="00695D86"/>
    <w:rsid w:val="006A1593"/>
    <w:rsid w:val="006B51F5"/>
    <w:rsid w:val="006E0C07"/>
    <w:rsid w:val="006F7E84"/>
    <w:rsid w:val="007A15CA"/>
    <w:rsid w:val="007C098B"/>
    <w:rsid w:val="0081486A"/>
    <w:rsid w:val="00815890"/>
    <w:rsid w:val="00863E63"/>
    <w:rsid w:val="00913D8D"/>
    <w:rsid w:val="00980D09"/>
    <w:rsid w:val="0099670D"/>
    <w:rsid w:val="00A05D3D"/>
    <w:rsid w:val="00A60653"/>
    <w:rsid w:val="00A64652"/>
    <w:rsid w:val="00B66C00"/>
    <w:rsid w:val="00BA5E5B"/>
    <w:rsid w:val="00BB61E4"/>
    <w:rsid w:val="00BC4B8B"/>
    <w:rsid w:val="00C700EB"/>
    <w:rsid w:val="00E07AAA"/>
    <w:rsid w:val="00E36F5C"/>
    <w:rsid w:val="00EB7534"/>
    <w:rsid w:val="00EC7930"/>
    <w:rsid w:val="00F24ECF"/>
    <w:rsid w:val="00F909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672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A60653"/>
    <w:pPr>
      <w:spacing w:after="0" w:line="240" w:lineRule="auto"/>
      <w:ind w:left="720"/>
    </w:pPr>
    <w:rPr>
      <w:rFonts w:ascii="Calibri" w:hAnsi="Calibri" w:cs="Times New Roman"/>
      <w:lang w:eastAsia="cs-CZ"/>
    </w:rPr>
  </w:style>
  <w:style w:type="paragraph" w:styleId="slovanseznam">
    <w:name w:val="List Number"/>
    <w:basedOn w:val="Normln"/>
    <w:uiPriority w:val="99"/>
    <w:rsid w:val="006E0C07"/>
    <w:pPr>
      <w:numPr>
        <w:numId w:val="2"/>
      </w:numPr>
      <w:tabs>
        <w:tab w:val="clear" w:pos="360"/>
      </w:tabs>
      <w:spacing w:after="0" w:line="240" w:lineRule="auto"/>
    </w:pPr>
    <w:rPr>
      <w:rFonts w:ascii="Times New Roman" w:eastAsia="Times New Roman" w:hAnsi="Times New Roman" w:cs="Times New Roman"/>
      <w:lang w:eastAsia="cs-CZ"/>
    </w:rPr>
  </w:style>
  <w:style w:type="paragraph" w:styleId="Seznamsodrkami2">
    <w:name w:val="List Bullet 2"/>
    <w:basedOn w:val="Normln"/>
    <w:autoRedefine/>
    <w:uiPriority w:val="99"/>
    <w:rsid w:val="006E0C07"/>
    <w:pPr>
      <w:numPr>
        <w:numId w:val="3"/>
      </w:numPr>
      <w:tabs>
        <w:tab w:val="num" w:pos="643"/>
      </w:tabs>
      <w:spacing w:after="0" w:line="240" w:lineRule="auto"/>
      <w:ind w:left="643" w:hanging="360"/>
    </w:pPr>
    <w:rPr>
      <w:rFonts w:ascii="Times New Roman" w:eastAsia="Times New Roman" w:hAnsi="Times New Roman" w:cs="Times New Roman"/>
      <w:lang w:eastAsia="cs-CZ"/>
    </w:rPr>
  </w:style>
  <w:style w:type="character" w:customStyle="1" w:styleId="controllabel">
    <w:name w:val="control_label"/>
    <w:basedOn w:val="Standardnpsmoodstavce"/>
    <w:rsid w:val="00BA5E5B"/>
  </w:style>
  <w:style w:type="paragraph" w:styleId="Textbubliny">
    <w:name w:val="Balloon Text"/>
    <w:basedOn w:val="Normln"/>
    <w:link w:val="TextbublinyChar"/>
    <w:uiPriority w:val="99"/>
    <w:semiHidden/>
    <w:unhideWhenUsed/>
    <w:rsid w:val="00F9098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90981"/>
    <w:rPr>
      <w:rFonts w:ascii="Tahoma" w:hAnsi="Tahoma" w:cs="Tahoma"/>
      <w:sz w:val="16"/>
      <w:szCs w:val="16"/>
    </w:rPr>
  </w:style>
  <w:style w:type="paragraph" w:styleId="Textpoznpodarou">
    <w:name w:val="footnote text"/>
    <w:basedOn w:val="Normln"/>
    <w:link w:val="TextpoznpodarouChar"/>
    <w:uiPriority w:val="99"/>
    <w:semiHidden/>
    <w:unhideWhenUsed/>
    <w:rsid w:val="00F90981"/>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F90981"/>
    <w:rPr>
      <w:sz w:val="20"/>
      <w:szCs w:val="20"/>
    </w:rPr>
  </w:style>
  <w:style w:type="character" w:styleId="Znakapoznpodarou">
    <w:name w:val="footnote reference"/>
    <w:basedOn w:val="Standardnpsmoodstavce"/>
    <w:uiPriority w:val="99"/>
    <w:semiHidden/>
    <w:unhideWhenUsed/>
    <w:rsid w:val="00F9098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672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A60653"/>
    <w:pPr>
      <w:spacing w:after="0" w:line="240" w:lineRule="auto"/>
      <w:ind w:left="720"/>
    </w:pPr>
    <w:rPr>
      <w:rFonts w:ascii="Calibri" w:hAnsi="Calibri" w:cs="Times New Roman"/>
      <w:lang w:eastAsia="cs-CZ"/>
    </w:rPr>
  </w:style>
  <w:style w:type="paragraph" w:styleId="slovanseznam">
    <w:name w:val="List Number"/>
    <w:basedOn w:val="Normln"/>
    <w:uiPriority w:val="99"/>
    <w:rsid w:val="006E0C07"/>
    <w:pPr>
      <w:numPr>
        <w:numId w:val="2"/>
      </w:numPr>
      <w:tabs>
        <w:tab w:val="clear" w:pos="360"/>
      </w:tabs>
      <w:spacing w:after="0" w:line="240" w:lineRule="auto"/>
    </w:pPr>
    <w:rPr>
      <w:rFonts w:ascii="Times New Roman" w:eastAsia="Times New Roman" w:hAnsi="Times New Roman" w:cs="Times New Roman"/>
      <w:lang w:eastAsia="cs-CZ"/>
    </w:rPr>
  </w:style>
  <w:style w:type="paragraph" w:styleId="Seznamsodrkami2">
    <w:name w:val="List Bullet 2"/>
    <w:basedOn w:val="Normln"/>
    <w:autoRedefine/>
    <w:uiPriority w:val="99"/>
    <w:rsid w:val="006E0C07"/>
    <w:pPr>
      <w:numPr>
        <w:numId w:val="3"/>
      </w:numPr>
      <w:tabs>
        <w:tab w:val="num" w:pos="643"/>
      </w:tabs>
      <w:spacing w:after="0" w:line="240" w:lineRule="auto"/>
      <w:ind w:left="643" w:hanging="360"/>
    </w:pPr>
    <w:rPr>
      <w:rFonts w:ascii="Times New Roman" w:eastAsia="Times New Roman" w:hAnsi="Times New Roman" w:cs="Times New Roman"/>
      <w:lang w:eastAsia="cs-CZ"/>
    </w:rPr>
  </w:style>
  <w:style w:type="character" w:customStyle="1" w:styleId="controllabel">
    <w:name w:val="control_label"/>
    <w:basedOn w:val="Standardnpsmoodstavce"/>
    <w:rsid w:val="00BA5E5B"/>
  </w:style>
  <w:style w:type="paragraph" w:styleId="Textbubliny">
    <w:name w:val="Balloon Text"/>
    <w:basedOn w:val="Normln"/>
    <w:link w:val="TextbublinyChar"/>
    <w:uiPriority w:val="99"/>
    <w:semiHidden/>
    <w:unhideWhenUsed/>
    <w:rsid w:val="00F9098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90981"/>
    <w:rPr>
      <w:rFonts w:ascii="Tahoma" w:hAnsi="Tahoma" w:cs="Tahoma"/>
      <w:sz w:val="16"/>
      <w:szCs w:val="16"/>
    </w:rPr>
  </w:style>
  <w:style w:type="paragraph" w:styleId="Textpoznpodarou">
    <w:name w:val="footnote text"/>
    <w:basedOn w:val="Normln"/>
    <w:link w:val="TextpoznpodarouChar"/>
    <w:uiPriority w:val="99"/>
    <w:semiHidden/>
    <w:unhideWhenUsed/>
    <w:rsid w:val="00F90981"/>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F90981"/>
    <w:rPr>
      <w:sz w:val="20"/>
      <w:szCs w:val="20"/>
    </w:rPr>
  </w:style>
  <w:style w:type="character" w:styleId="Znakapoznpodarou">
    <w:name w:val="footnote reference"/>
    <w:basedOn w:val="Standardnpsmoodstavce"/>
    <w:uiPriority w:val="99"/>
    <w:semiHidden/>
    <w:unhideWhenUsed/>
    <w:rsid w:val="00F9098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969667">
      <w:bodyDiv w:val="1"/>
      <w:marLeft w:val="0"/>
      <w:marRight w:val="0"/>
      <w:marTop w:val="0"/>
      <w:marBottom w:val="0"/>
      <w:divBdr>
        <w:top w:val="none" w:sz="0" w:space="0" w:color="auto"/>
        <w:left w:val="none" w:sz="0" w:space="0" w:color="auto"/>
        <w:bottom w:val="none" w:sz="0" w:space="0" w:color="auto"/>
        <w:right w:val="none" w:sz="0" w:space="0" w:color="auto"/>
      </w:divBdr>
    </w:div>
    <w:div w:id="553741443">
      <w:bodyDiv w:val="1"/>
      <w:marLeft w:val="0"/>
      <w:marRight w:val="0"/>
      <w:marTop w:val="0"/>
      <w:marBottom w:val="0"/>
      <w:divBdr>
        <w:top w:val="none" w:sz="0" w:space="0" w:color="auto"/>
        <w:left w:val="none" w:sz="0" w:space="0" w:color="auto"/>
        <w:bottom w:val="none" w:sz="0" w:space="0" w:color="auto"/>
        <w:right w:val="none" w:sz="0" w:space="0" w:color="auto"/>
      </w:divBdr>
    </w:div>
    <w:div w:id="844712257">
      <w:bodyDiv w:val="1"/>
      <w:marLeft w:val="0"/>
      <w:marRight w:val="0"/>
      <w:marTop w:val="0"/>
      <w:marBottom w:val="0"/>
      <w:divBdr>
        <w:top w:val="none" w:sz="0" w:space="0" w:color="auto"/>
        <w:left w:val="none" w:sz="0" w:space="0" w:color="auto"/>
        <w:bottom w:val="none" w:sz="0" w:space="0" w:color="auto"/>
        <w:right w:val="none" w:sz="0" w:space="0" w:color="auto"/>
      </w:divBdr>
    </w:div>
    <w:div w:id="2056922918">
      <w:bodyDiv w:val="1"/>
      <w:marLeft w:val="0"/>
      <w:marRight w:val="0"/>
      <w:marTop w:val="0"/>
      <w:marBottom w:val="0"/>
      <w:divBdr>
        <w:top w:val="none" w:sz="0" w:space="0" w:color="auto"/>
        <w:left w:val="none" w:sz="0" w:space="0" w:color="auto"/>
        <w:bottom w:val="none" w:sz="0" w:space="0" w:color="auto"/>
        <w:right w:val="none" w:sz="0" w:space="0" w:color="auto"/>
      </w:divBdr>
    </w:div>
    <w:div w:id="2141993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670EB4-F2EC-4222-8FB1-48C4040E8D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4622</Words>
  <Characters>27270</Characters>
  <Application>Microsoft Office Word</Application>
  <DocSecurity>0</DocSecurity>
  <Lines>227</Lines>
  <Paragraphs>63</Paragraphs>
  <ScaleCrop>false</ScaleCrop>
  <HeadingPairs>
    <vt:vector size="2" baseType="variant">
      <vt:variant>
        <vt:lpstr>Název</vt:lpstr>
      </vt:variant>
      <vt:variant>
        <vt:i4>1</vt:i4>
      </vt:variant>
    </vt:vector>
  </HeadingPairs>
  <TitlesOfParts>
    <vt:vector size="1" baseType="lpstr">
      <vt:lpstr/>
    </vt:vector>
  </TitlesOfParts>
  <Company>SSČ AV ČR, v. v. i.</Company>
  <LinksUpToDate>false</LinksUpToDate>
  <CharactersWithSpaces>31829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Jiří Neuberg</dc:creator>
  <cp:lastModifiedBy>Smutková Ludmila Ing. (MPSV)</cp:lastModifiedBy>
  <cp:revision>3</cp:revision>
  <dcterms:created xsi:type="dcterms:W3CDTF">2016-09-21T16:07:00Z</dcterms:created>
  <dcterms:modified xsi:type="dcterms:W3CDTF">2016-09-21T16:08:00Z</dcterms:modified>
</cp:coreProperties>
</file>